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043D" w:rsidRPr="0070043D" w:rsidRDefault="0070043D" w:rsidP="0070043D">
      <w:pPr>
        <w:spacing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</w:pPr>
      <w:r w:rsidRPr="0070043D">
        <w:rPr>
          <w:rFonts w:ascii="Arial" w:eastAsia="Times New Roman" w:hAnsi="Arial" w:cs="Arial"/>
          <w:b/>
          <w:bCs/>
          <w:color w:val="000000"/>
          <w:spacing w:val="3"/>
          <w:kern w:val="36"/>
          <w:sz w:val="33"/>
          <w:szCs w:val="33"/>
          <w:lang w:eastAsia="ru-RU"/>
        </w:rPr>
        <w:t>Постановление Главного государственного санитарного врача Российской Федерации от 22 октября 2013 г. N 57 г. Москва "Об утверждении санитарно-эпидемиологических правил СП 3.2.3110-13 "Профилактика энтеробиоза"</w:t>
      </w:r>
    </w:p>
    <w:p w:rsidR="0070043D" w:rsidRPr="0070043D" w:rsidRDefault="0070043D" w:rsidP="0070043D">
      <w:pPr>
        <w:spacing w:after="90"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70043D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Дата подписания 22 октября 2013 г.</w:t>
      </w:r>
    </w:p>
    <w:p w:rsidR="0070043D" w:rsidRPr="0070043D" w:rsidRDefault="0070043D" w:rsidP="0070043D">
      <w:pPr>
        <w:spacing w:line="240" w:lineRule="auto"/>
        <w:textAlignment w:val="top"/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</w:pPr>
      <w:r w:rsidRPr="0070043D">
        <w:rPr>
          <w:rFonts w:ascii="Arial" w:eastAsia="Times New Roman" w:hAnsi="Arial" w:cs="Arial"/>
          <w:color w:val="000000"/>
          <w:spacing w:val="3"/>
          <w:sz w:val="20"/>
          <w:szCs w:val="20"/>
          <w:lang w:eastAsia="ru-RU"/>
        </w:rPr>
        <w:t>Опубликован 17 февраля 2014 г.</w:t>
      </w:r>
    </w:p>
    <w:p w:rsidR="0070043D" w:rsidRPr="0070043D" w:rsidRDefault="0070043D" w:rsidP="007004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Зарегистрирован в Минюсте РФ 20 января 2014 г. </w:t>
      </w: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Регистрационный N 31053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 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N 27 (ч. I), ст. 2700; 2004, N 35, ст. 3607; 2005, N 19, ст. 1752; 2006, N 1, ст. 10; N 52 (ч. I), ст. 5498; 2007, N 1 (ч. I), ст. 21, 29; N 27, ст. 3213; N 46, ст. 5554; N 49, ст. 6070; 2008, N 24, ст. 2801; N 29 (ч. I), ст. 3418; N 30 (ч. II), ст. 3616; N 44, ст. 4984; N 52 (ч. I), ст. 6223; 2009, N 1, ст. 17; 2010, N 40, ст. 4969; 2011, N 1, ст. 6; N 30 (ч. I), ст. 4563, 4590, 4591, 4596; N 50, ст. 7359; 2012, N 24, ст. 3069; N 26, ст. 3446; 2013, N 27, ст. 3477; N 30 (ч. I), ст. 4079)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(Собрание законодательства Российской Федерации, 2000, N 31, ст. 3295; 2004, N 8, ст. 663; N 47, ст. 4666; 2005, N 39, ст. 3953) </w:t>
      </w: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постановляю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: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 Утвердить санитарно-эпидемиологические правила СП 3.2.3110-13 "Профилактика энтеробиоза" (приложение).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 Признать утратившими силу санитарно-эпидемиологические правила СП 3.2.1317-03 "Профилактика энтеробиоза"</w:t>
      </w:r>
      <w:r w:rsidRPr="0070043D">
        <w:rPr>
          <w:rFonts w:ascii="Arial" w:eastAsia="Times New Roman" w:hAnsi="Arial" w:cs="Arial"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proofErr w:type="spellStart"/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Г.Г.Онищенко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i/>
          <w:iCs/>
          <w:color w:val="000000"/>
          <w:spacing w:val="3"/>
          <w:sz w:val="18"/>
          <w:szCs w:val="18"/>
          <w:vertAlign w:val="superscript"/>
          <w:lang w:eastAsia="ru-RU"/>
        </w:rPr>
        <w:t>1</w:t>
      </w:r>
      <w:r w:rsidRPr="0070043D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t> Зарегистрированы в Министерстве юстиции Российской Федерации 20 мая 2003 г., регистрационный N 4576.</w:t>
      </w:r>
      <w:r w:rsidRPr="0070043D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lastRenderedPageBreak/>
        <w:t> Прим. ред.: постановление опубликовано в "Бюллетене нормативных актов федеральных органов исполнительной власти", N 7, 17.02.2014.</w:t>
      </w:r>
      <w:r w:rsidRPr="0070043D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i/>
          <w:iCs/>
          <w:color w:val="000000"/>
          <w:spacing w:val="3"/>
          <w:sz w:val="24"/>
          <w:szCs w:val="24"/>
          <w:lang w:eastAsia="ru-RU"/>
        </w:rPr>
        <w:br/>
        <w:t>Приложение</w:t>
      </w:r>
    </w:p>
    <w:p w:rsidR="0070043D" w:rsidRPr="0070043D" w:rsidRDefault="0070043D" w:rsidP="0070043D">
      <w:pPr>
        <w:spacing w:after="300" w:line="384" w:lineRule="atLeast"/>
        <w:jc w:val="center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0043D">
        <w:rPr>
          <w:rFonts w:ascii="Arial" w:eastAsia="Times New Roman" w:hAnsi="Arial" w:cs="Arial"/>
          <w:color w:val="000000"/>
          <w:spacing w:val="3"/>
          <w:sz w:val="27"/>
          <w:szCs w:val="27"/>
          <w:lang w:eastAsia="ru-RU"/>
        </w:rPr>
        <w:t>Санитарно-эпидемиологические правила СП 3.2.3110-13 "Профилактика энтеробиоза"</w:t>
      </w:r>
    </w:p>
    <w:p w:rsidR="0070043D" w:rsidRPr="0070043D" w:rsidRDefault="0070043D" w:rsidP="0070043D">
      <w:pPr>
        <w:spacing w:after="300" w:line="384" w:lineRule="atLeast"/>
        <w:textAlignment w:val="top"/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</w:pP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I. Область применения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1.1. Настоящие санитарно-эпидемиологические правила (далее - санитарные правила) разработаны в соответствии с законодательством Российской Федерации.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1.2. Настоящие санитарно-эпидемиологические правила устанавливают основные требования к эпидемиологическому надзору, комплексу организационных, профилактических и противоэпидемических мероприятий, направленных на предупреждение возникновения и распространения заболевания энтеробиозом.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1.3. Соблюдение санитарно-эпидемиологических правил является обязательным на всей территории Российской Федерации для государственных органов, должностных лиц, граждан, индивидуальных предпринимателей и юридических лиц.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1.4. Контроль за выполнением настоящих санитарно-эпидемиологических правил проводят органы, уполномоченные осуществлять федеральный государственный санитарно-эпидемиологический надзор.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II. Общие положения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2.1. Энтеробиоз является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антропонозным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кишечным гельминтозом из класса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нематодозов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. Заболевание относится к контагиозным гельминтозам, является доминирующей инвазией детского населения и имеет повсеместное распространение.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2.2. Возбудитель энтеробиоза - нематода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Enterobius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vermicularis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размером от 2 до 14 мм (самцы 2-5 мм, самки 8-14 мм) паразитирует в нижней части тонкого и верхних отделах толстого кишечника, прикрепившись к слизистой оболочке. Зрелая оплодотворенная самка способна откладывать до 7000 яиц и пассивно выделяться с калом. После кладки яиц самка погибает.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2.3. Источником инвазии является человек, больной энтеробиозом, или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паразитоноситель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. Эпидемическая опасность источника сохраняется весь период нахождения у него половозрелых паразитов. Этот период из-за возможных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реинвазий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может продлиться в течение многих месяцев. Заражение человека происходит перорально при заглатывании зрелых (содержащих инвазионную личинку) яиц гельминта. Факторами передачи инвазии являются загрязненные яйцами гельминта руки, предметы обихода, продукты питания, вода.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2.4. Возбудитель энтеробиоза весьма устойчив к различным дезинфицирующим средствам. На игрушках, постельных принадлежностях, ковровых покрытиях и других предметах обихода возбудитель энтеробиоза сохраняет жизнеспособность до 21 дня, на объектах окружающей среды в верхних слоях почвы игровых площадок, песка из песочниц - до 14 дней, в водопроводной и сточной воде - до 7 дней. Устойчивость яиц остриц во внешней среде увеличивается по мере их созревания. При температуре плюс 22-28°С и снижении влажности до 60% яйца остриц сохраняют жизнеспособность до 8 дней.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III. Выявление, учет и регистрация случаев энтеробиоза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3.1. Выявление больных и лиц с подозрением на заболевание энтеробиозом осуществляют специалисты медицинских организаций при всех видах оказания медицинской помощи: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при обращении граждан за медицинской помощью;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при оказании медицинской помощи на дому.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3.2. Отбор биологических проб для исследования на энтеробиоз проводится медицинскими работниками медицинских организаций, образовательных и иных 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организаций.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3.3. Доставка биологического материала в лабораторию производится в герметичных контейнерах, обеспечивающих его сохранность и безопасность транспортировки, в соответствии с регламентирующими документами.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3.4. Лабораторные исследования с целью выявления возбудителя энтеробиоза проводятся в клинико-диагностических лабораториях медицинских организаций и других лабораториях, осуществляющих деятельность по диагностике паразитарных заболеваний.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3.5. О каждом случае энтеробиоза врачи всех специальностей, медицинские работники медицинских организаций в течение 24 часов направляют экстренное извещение по установленной форме в органы, уполномоченные осуществлять федеральный государственный санитарно-эпидемиологический надзор (по месту выявления больного).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3.6. Каждый случай энтеробиоза подлежит регистрации и учету по месту его выявления в медицинских организациях в журнале учета инфекционных заболеваний установленной формы.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3.7. Ответственность за полноту, достоверность и своевременность регистрации и учета случаев энтеробиоза, а также оперативное и полное информирование о них органов и учреждений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Роспотребнадзора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несет руководитель медицинской организации по месту выявления больного.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3.8. Случаи энтеробиоза учитываются в формах государственного статистического наблюдения N 2 "Сведения об инфекционных и паразитарных заболеваниях" в установленном порядке.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3.9. Полноту, достоверность и своевременность учета случаев энтеробиоза, а также сообщение о них в органы, уполномоченные осуществлять федеральный государственный санитарно-эпидемиологический надзор, обеспечивают руководители медицинских организаций.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IV. Профилактические мероприятия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br/>
        <w:t>4.1. Органы, уполномоченные осуществлять федеральный государственный санитарно-эпидемиологический надзор, контролируют соблюдение санитарного законодательства Российской Федерации, направленное на предупреждение возникновения и распространения случаев энтеробиоза.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4.2. Профилактика энтеробиоза включает комплекс мероприятий: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выявление больных (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паразитоносителей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энтеробиозом;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обследование лиц, относящихся к декретированному контингенту;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лечение выявленных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инвазированных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лиц и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химиопрофилактику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лиц, находившихся в контакте с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инвазированными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санитарно-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паразитологический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контроль объектов внешней среды, в том числе предметов обихода, воды в бассейнах, песка песочниц, питьевой воды;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мониторинг циркуляции возбудителя энтеробиоза в группах повышенного риска заражения;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осуществление санитарно-гигиенических мероприятий в соответствии с нормативными документами по соблюдению противоэпидемического режима;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определение уровня риска заражения в соответствии с эпидемиологической ситуацией и результатами санитарно-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паразитологического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контроля и (или) уровнем пораженности обследованных лиц в очаге;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разработку комплексных планов, целевых программ по профилактике паразитарных болезней (в том числе по энтеробиозу);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гигиеническое воспитание населения.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4.3. Выявление больных (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паразитоносителей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энтеробиозом: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4.3.1. Выявление больных и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паразитоносителей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проводится при профилактических, плановых, предварительных при поступлении на работу и периодических обследованиях в соответствии с порядком и кратностью, определенными нормативными документами.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A86E32">
        <w:rPr>
          <w:rFonts w:ascii="Arial" w:eastAsia="Times New Roman" w:hAnsi="Arial" w:cs="Arial"/>
          <w:color w:val="000000"/>
          <w:spacing w:val="3"/>
          <w:sz w:val="24"/>
          <w:szCs w:val="24"/>
          <w:highlight w:val="yellow"/>
          <w:lang w:eastAsia="ru-RU"/>
        </w:rPr>
        <w:t>4.3.2. Обследованию на энтеробиоз подлежат: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дети дошкольных образовательных организаций;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персонал дошкольных образовательных организаций;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A86E32">
        <w:rPr>
          <w:rFonts w:ascii="Arial" w:eastAsia="Times New Roman" w:hAnsi="Arial" w:cs="Arial"/>
          <w:color w:val="000000"/>
          <w:spacing w:val="3"/>
          <w:sz w:val="24"/>
          <w:szCs w:val="24"/>
          <w:highlight w:val="yellow"/>
          <w:lang w:eastAsia="ru-RU"/>
        </w:rPr>
        <w:t>- школьники младших классов (1-4);</w:t>
      </w:r>
      <w:bookmarkStart w:id="0" w:name="_GoBack"/>
      <w:bookmarkEnd w:id="0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- дети, подростки, лица, относящиеся к декретированному контингенту, при диспансеризации и профилактических осмотрах;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дети, подростки по эпидемическим показаниям (часто болеющие острыми кишечными инфекциями, проживающие в антисанитарных условиях и социально неблагополучных семьях);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дети, оформляющиеся в дошкольные и другие образовательные организации, дома ребенка, детские дома, школы-интернаты, на санаторно-курортное лечение, в оздоровительные организации;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амбулаторные и стационарные больные детских поликлиник и больниц;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декретированные и приравниваемый к ним контингент лиц;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лица, контактные с больным (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паразитоносителем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) энтеробиозом;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A86E32">
        <w:rPr>
          <w:rFonts w:ascii="Arial" w:eastAsia="Times New Roman" w:hAnsi="Arial" w:cs="Arial"/>
          <w:color w:val="000000"/>
          <w:spacing w:val="3"/>
          <w:sz w:val="24"/>
          <w:szCs w:val="24"/>
          <w:highlight w:val="yellow"/>
          <w:lang w:eastAsia="ru-RU"/>
        </w:rPr>
        <w:t>- лица, получающие допуск для посещения плавательного бассейна.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4.3.3. Плановые профилактические обследования детей и обслуживающего персонала в детских дошкольных коллективах и коллективах младшего школьного возраста проводятся один раз в год (после летнего периода, при формировании коллектива) и (или) по эпидемическим показаниям.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4.3.4. Периодическому профилактическому плановому обследованию на энтеробиоз один раз в год подлежат лица, относящиеся к декретированному контингенту.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4.3.5. Руководители организаций, учреждений, индивидуальные предприниматели обеспечивают выполнение профилактических мероприятий.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V. Противоэпидемические мероприятия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5.1. Противоэпидемические мероприятия в очаге энтеробиоза включают: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выявление источников инвазии;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установление очагов и определение их типов (приложение N 1);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оценка эпидемиологической ситуации с учетом степени риска заражения (приложение N 1);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- лечение больных энтеробиозом с учетом типов очагов;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- санация очагов энтеробиоза, в том числе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дезинвазионные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мероприятия независимо от типа очага;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 xml:space="preserve">-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дезинвазионные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мероприятия проводят отдельно или в сочетании с другими профилактическими (в том числе санитарно-гигиеническими) и противоэпидемическими мероприятиями (приложение N 2).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5.2.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Дезинвазионные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мероприятия проводятся в период лечения детей, а также в течение 3 дней после его окончания. Предметы обихода на 3 дня убираются в кладовые до завершения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дезинвазии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или подвергаются камерной дезинфекции. Наблюдение за очагом энтеробиоза осуществляется от 2-3 месяцев до года в зависимости от степени риска заражения.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5.3.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Дезинвазионные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мероприятия, не приведшие к уничтожению возбудителя энтеробиоза в окружающей среде, являются основанием вынесения решения о проведении дополнительных противоэпидемических мероприятий.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 xml:space="preserve">VI. Порядок отстранения </w:t>
      </w:r>
      <w:proofErr w:type="spellStart"/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>инвазированных</w:t>
      </w:r>
      <w:proofErr w:type="spellEnd"/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t xml:space="preserve"> острицами от работы (учебы) лиц и допуск к работе (учебе) после лечения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6.1.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Инвазированные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острицами подлежат обязательному лечению в амбулаторных или стационарных условиях (при необходимости изоляции по эпидемиологическим показаниям) на основании их добровольного информированного согласия и с учетом права на отказ от медицинского вмешательства.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6.2.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Инвазированные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острицами лица, относящиеся по роду своей профессиональной деятельности к декретированному контингенту, на период лечения (в соответствии с трудовым законодательством) переводятся на другую работу, не связанную с риском распространения энтеробиоза. При невозможности перевода таких работников временно (на период лечения и контрольного лабораторного обследования) отстраняют от работы с выплатой компенсации в установленном законодательством порядке. Взрослое население, профессионально не относящееся к декретированному контингенту, на период лечения от работы не отстраняется.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6.3. Детей,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инвазированных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острицами, являющихся источниками распространения энтеробиоза, не допускают в дошкольные образовательные учреждения на период лечения и проведения контрольного лабораторного 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lastRenderedPageBreak/>
        <w:t>обследования.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 xml:space="preserve">6.4. При плановых профилактических обследованиях детей в организованных коллективах и выявлении 20% и более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инвазированных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острицами на период лечения из детского коллектива не отстраняют. </w:t>
      </w:r>
      <w:proofErr w:type="spellStart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>Химиопрофилактику</w:t>
      </w:r>
      <w:proofErr w:type="spellEnd"/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t xml:space="preserve"> проводят одновременно всем детям и персоналу препаратами, разрешенными для этих целей, в установленном порядке в соответствии с инструкцией на препарат.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6.5. На период проведения лечебно-профилактических мероприятий впервые поступающих детей или длительно отсутствовавших в детский коллектив не принимают.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  <w:t>VII. Мероприятия по обеспечению федерального государственного санитарно-эпидемиологического надзора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7.1. Мероприятия по обеспечению федерального государственного санитарно-эпидемиологического надзора за энтеробиозом представляют собой динамическое наблюдение за эпидемическим процессом энтеробиоза, целью которого является разработка адекватных санитарно-противоэпидемических, профилактических мер, направленных на снижение заболеваемости энтеробиозом, предупреждение возникновения очагов с учетом оценки ситуации.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7.2. Мероприятия по обеспечению федерального государственного санитарно-эпидемиологического надзора за энтеробиозом включают: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мониторинг заболеваемости (пораженности) энтеробиозом;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мониторинг охвата обследованием населения на энтеробиоз;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мониторинг циркуляции возбудителя;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контроль за организацией и проведением профилактических мероприятий;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оценку эффективности проводимых мероприятий.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7.3. Федеральный государственный санитарно-эпидемиологический надзор за энтеробиозом проводится органами, уполномоченными осуществлять федеральный государственный санитарно-эпидемиологический надзор.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lastRenderedPageBreak/>
        <w:br/>
        <w:t>VIII. Гигиеническое воспитание населения</w:t>
      </w:r>
      <w:r w:rsidRPr="0070043D">
        <w:rPr>
          <w:rFonts w:ascii="Arial" w:eastAsia="Times New Roman" w:hAnsi="Arial" w:cs="Arial"/>
          <w:b/>
          <w:bCs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8.1. Гигиеническое воспитание населения является основным методом профилактики энтеробиоза.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8.2. Гигиеническое воспитание населения включает представление населению подробной информации об энтеробиозе, мерах общественной и личной профилактики с использованием средств массовой информации, информационно-телекоммуникационной сети Интернет, листовок, плакатов, бюллетеней, а также путем проведения индивидуальных бесед.</w:t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</w:r>
      <w:r w:rsidRPr="0070043D">
        <w:rPr>
          <w:rFonts w:ascii="Arial" w:eastAsia="Times New Roman" w:hAnsi="Arial" w:cs="Arial"/>
          <w:color w:val="000000"/>
          <w:spacing w:val="3"/>
          <w:sz w:val="24"/>
          <w:szCs w:val="24"/>
          <w:lang w:eastAsia="ru-RU"/>
        </w:rPr>
        <w:br/>
        <w:t>8.3. Организацию и проведение информационно-разъяснительной работы среди населения проводят органы, осуществляющие федеральный государственный санитарно-эпидемиологический надзор, медицинские организации, центры медицинской профилактики. </w:t>
      </w:r>
    </w:p>
    <w:p w:rsidR="00D76D64" w:rsidRDefault="0070043D">
      <w:r>
        <w:rPr>
          <w:noProof/>
          <w:lang w:eastAsia="ru-RU"/>
        </w:rPr>
        <w:lastRenderedPageBreak/>
        <w:drawing>
          <wp:inline distT="0" distB="0" distL="0" distR="0" wp14:anchorId="2120BD14" wp14:editId="17B299C6">
            <wp:extent cx="5715000" cy="7105650"/>
            <wp:effectExtent l="0" t="0" r="0" b="0"/>
            <wp:docPr id="1" name="Рисунок 1" descr="https://cdnimg.rg.ru/pril/100/18/52/31053_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dnimg.rg.ru/pril/100/18/52/31053_1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710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3D" w:rsidRDefault="0070043D"/>
    <w:p w:rsidR="0070043D" w:rsidRDefault="0070043D"/>
    <w:p w:rsidR="0070043D" w:rsidRDefault="0070043D">
      <w:r>
        <w:rPr>
          <w:noProof/>
          <w:lang w:eastAsia="ru-RU"/>
        </w:rPr>
        <w:lastRenderedPageBreak/>
        <w:drawing>
          <wp:inline distT="0" distB="0" distL="0" distR="0" wp14:anchorId="41580A8C" wp14:editId="67D809FD">
            <wp:extent cx="5715000" cy="8048625"/>
            <wp:effectExtent l="0" t="0" r="0" b="9525"/>
            <wp:docPr id="2" name="Рисунок 2" descr="https://cdnimg.rg.ru/pril/100/18/52/31053_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cdnimg.rg.ru/pril/100/18/52/31053_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04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043D" w:rsidRDefault="0070043D"/>
    <w:sectPr w:rsidR="00700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9D8"/>
    <w:rsid w:val="002C09D8"/>
    <w:rsid w:val="0070043D"/>
    <w:rsid w:val="00A86E32"/>
    <w:rsid w:val="00D76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6FC580-7AF4-4BE3-9BB7-8A048809CD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004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0043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004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004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00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7805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1920881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83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48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68170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335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171439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587211">
                          <w:marLeft w:val="0"/>
                          <w:marRight w:val="0"/>
                          <w:marTop w:val="0"/>
                          <w:marBottom w:val="9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4955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2151</Words>
  <Characters>12264</Characters>
  <Application>Microsoft Office Word</Application>
  <DocSecurity>0</DocSecurity>
  <Lines>102</Lines>
  <Paragraphs>28</Paragraphs>
  <ScaleCrop>false</ScaleCrop>
  <Company/>
  <LinksUpToDate>false</LinksUpToDate>
  <CharactersWithSpaces>14387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Николаевна</dc:creator>
  <cp:keywords/>
  <dc:description/>
  <cp:lastModifiedBy>Авдалян С.М.</cp:lastModifiedBy>
  <cp:revision>3</cp:revision>
  <dcterms:created xsi:type="dcterms:W3CDTF">2017-01-20T11:23:00Z</dcterms:created>
  <dcterms:modified xsi:type="dcterms:W3CDTF">2021-03-29T08:56:00Z</dcterms:modified>
</cp:coreProperties>
</file>