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1B8" w:rsidRDefault="00D231B8" w:rsidP="006C73F9">
      <w:pPr>
        <w:jc w:val="center"/>
        <w:rPr>
          <w:rFonts w:ascii="Times New Roman" w:hAnsi="Times New Roman"/>
          <w:b/>
          <w:sz w:val="28"/>
          <w:szCs w:val="28"/>
        </w:rPr>
      </w:pPr>
      <w:r w:rsidRPr="00D231B8">
        <w:rPr>
          <w:rFonts w:ascii="Times New Roman" w:hAnsi="Times New Roman"/>
          <w:b/>
          <w:sz w:val="28"/>
          <w:szCs w:val="28"/>
        </w:rPr>
        <w:drawing>
          <wp:inline distT="0" distB="0" distL="0" distR="0" wp14:anchorId="7F29F8CF" wp14:editId="55781B6A">
            <wp:extent cx="6646545" cy="823404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545" cy="8234045"/>
                    </a:xfrm>
                    <a:prstGeom prst="rect">
                      <a:avLst/>
                    </a:prstGeom>
                  </pic:spPr>
                </pic:pic>
              </a:graphicData>
            </a:graphic>
          </wp:inline>
        </w:drawing>
      </w: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r w:rsidRPr="00D231B8">
        <w:rPr>
          <w:rFonts w:ascii="Times New Roman" w:hAnsi="Times New Roman"/>
          <w:b/>
          <w:sz w:val="28"/>
          <w:szCs w:val="28"/>
        </w:rPr>
        <w:lastRenderedPageBreak/>
        <w:drawing>
          <wp:inline distT="0" distB="0" distL="0" distR="0" wp14:anchorId="7415BFE0" wp14:editId="167BFC9B">
            <wp:extent cx="6592220" cy="84784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2220" cy="8478433"/>
                    </a:xfrm>
                    <a:prstGeom prst="rect">
                      <a:avLst/>
                    </a:prstGeom>
                  </pic:spPr>
                </pic:pic>
              </a:graphicData>
            </a:graphic>
          </wp:inline>
        </w:drawing>
      </w: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p>
    <w:p w:rsidR="00D231B8" w:rsidRDefault="00D231B8" w:rsidP="006C73F9">
      <w:pPr>
        <w:jc w:val="center"/>
        <w:rPr>
          <w:rFonts w:ascii="Times New Roman" w:hAnsi="Times New Roman"/>
          <w:b/>
          <w:sz w:val="28"/>
          <w:szCs w:val="28"/>
        </w:rPr>
      </w:pPr>
    </w:p>
    <w:p w:rsidR="006C73F9" w:rsidRDefault="006C73F9" w:rsidP="006C73F9">
      <w:pPr>
        <w:pStyle w:val="ConsPlusNormal"/>
        <w:numPr>
          <w:ilvl w:val="0"/>
          <w:numId w:val="38"/>
        </w:numPr>
        <w:jc w:val="center"/>
        <w:rPr>
          <w:rFonts w:ascii="Times New Roman" w:hAnsi="Times New Roman" w:cs="Times New Roman"/>
          <w:b/>
          <w:sz w:val="28"/>
          <w:szCs w:val="28"/>
        </w:rPr>
      </w:pPr>
      <w:bookmarkStart w:id="0" w:name="_GoBack"/>
      <w:bookmarkEnd w:id="0"/>
      <w:r w:rsidRPr="005B7B2F">
        <w:rPr>
          <w:rFonts w:ascii="Times New Roman" w:hAnsi="Times New Roman" w:cs="Times New Roman"/>
          <w:b/>
          <w:sz w:val="28"/>
          <w:szCs w:val="28"/>
        </w:rPr>
        <w:lastRenderedPageBreak/>
        <w:t>ПОЯСНИТЕЛЬНАЯ ЗАПИСКА</w:t>
      </w:r>
    </w:p>
    <w:p w:rsidR="00B838D2" w:rsidRPr="005B7B2F" w:rsidRDefault="00B838D2" w:rsidP="00B838D2">
      <w:pPr>
        <w:pStyle w:val="ConsPlusNormal"/>
        <w:ind w:left="720"/>
        <w:rPr>
          <w:rFonts w:ascii="Times New Roman" w:hAnsi="Times New Roman" w:cs="Times New Roman"/>
          <w:b/>
          <w:sz w:val="28"/>
          <w:szCs w:val="28"/>
        </w:rPr>
      </w:pPr>
    </w:p>
    <w:p w:rsidR="006C73F9" w:rsidRPr="005B7B2F" w:rsidRDefault="007C6BFF" w:rsidP="006C73F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П</w:t>
      </w:r>
      <w:r w:rsidR="006C73F9" w:rsidRPr="005B7B2F">
        <w:rPr>
          <w:rFonts w:ascii="Times New Roman" w:hAnsi="Times New Roman" w:cs="Times New Roman"/>
          <w:sz w:val="28"/>
          <w:szCs w:val="28"/>
        </w:rPr>
        <w:t>рограмма</w:t>
      </w:r>
      <w:r>
        <w:rPr>
          <w:rFonts w:ascii="Times New Roman" w:hAnsi="Times New Roman" w:cs="Times New Roman"/>
          <w:sz w:val="28"/>
          <w:szCs w:val="28"/>
        </w:rPr>
        <w:t xml:space="preserve"> спортивной подготовки</w:t>
      </w:r>
      <w:r w:rsidR="006C73F9" w:rsidRPr="005B7B2F">
        <w:rPr>
          <w:rFonts w:ascii="Times New Roman" w:hAnsi="Times New Roman" w:cs="Times New Roman"/>
          <w:sz w:val="28"/>
          <w:szCs w:val="28"/>
        </w:rPr>
        <w:t xml:space="preserve"> по волейболу (далее – Программа) соответствует Федеральным государственным требованиям к минимуму содержания, структуре, условиям реализации дополнительных предпрофессиональных программ в области физической культуры и спорта по группе видов спорта «командные игровые» и к срокам обучения по этим программам, учитывает требования федерального государственного стандарта спортивной подготовки по виду спорта волейбол, возрастные и индивидуальные особенности обучающихся.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Основными задачами реализации Программы являются: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культуры здорового и безопасного образа жизни, укрепление здоровья обучающихся;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навыков адаптации к жизни в обществе, профессиональной ориентации;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выявление и поддержка детей, проявивших выдающиеся способности в спорте.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Программа направлена на: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отбор одаренных детей;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создание условий для физического образования, воспитания и развития детей;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знаний, умений, навыков в области физической культуры и спорта, в том числе в избранном виде спорта;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подготовку к освоению этапов спортивной подготовки, в том числе в дальнейшем по программам спортивной подготовки;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организацию досуга детей и формирование потребности в поддержании здорового образа жизни.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Программа является основным документом при организации и проведении занятий по </w:t>
      </w:r>
      <w:r>
        <w:rPr>
          <w:rFonts w:ascii="Times New Roman" w:eastAsia="Calibri" w:hAnsi="Times New Roman"/>
          <w:color w:val="000000"/>
          <w:sz w:val="28"/>
          <w:szCs w:val="28"/>
          <w:lang w:eastAsia="en-US"/>
        </w:rPr>
        <w:t>волейболу в МБУ ДО ДС «Северная звезда»</w:t>
      </w:r>
      <w:r w:rsidRPr="007A0754">
        <w:rPr>
          <w:rFonts w:ascii="Times New Roman" w:eastAsia="Calibri" w:hAnsi="Times New Roman"/>
          <w:color w:val="000000"/>
          <w:sz w:val="28"/>
          <w:szCs w:val="28"/>
          <w:lang w:eastAsia="en-US"/>
        </w:rPr>
        <w:t xml:space="preserve">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Содержание Программы учитывает особенности подготовки обучающихся по волейболу, в том числе: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большой объем разносторонней физической подготовки в общем объеме тренировочного процесса;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необходимой продолжительностью индивидуальной соревновательной подготовки, характерной для избранного вида спорта;</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 повышение специальной скоростно-силовой подготовленности за счет широкого использования различных тренировочных средств;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перспективность спортсмена выявляется на основе наличия комплексов специальных физических качеств.</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5B7B2F">
        <w:rPr>
          <w:rFonts w:ascii="Times New Roman" w:hAnsi="Times New Roman"/>
          <w:b/>
          <w:i/>
          <w:sz w:val="28"/>
          <w:szCs w:val="28"/>
        </w:rPr>
        <w:t>1.1. Характеристика волейбола, отличительные особенности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Волейбол (англ. volleyball </w:t>
      </w:r>
      <w:r>
        <w:rPr>
          <w:rFonts w:ascii="Times New Roman" w:hAnsi="Times New Roman"/>
          <w:sz w:val="28"/>
          <w:szCs w:val="28"/>
        </w:rPr>
        <w:t>от volley —</w:t>
      </w:r>
      <w:r w:rsidRPr="005B7B2F">
        <w:rPr>
          <w:rFonts w:ascii="Times New Roman" w:hAnsi="Times New Roman"/>
          <w:sz w:val="28"/>
          <w:szCs w:val="28"/>
        </w:rPr>
        <w:t xml:space="preserve"> (также переводят как «летающий», «парящий») и ball — «мяч») —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игрок защищающейся команды допустил ошибку. При этом для организации атаки игрокам одной команды разрешается не более трёх к</w:t>
      </w:r>
      <w:r>
        <w:rPr>
          <w:rFonts w:ascii="Times New Roman" w:hAnsi="Times New Roman"/>
          <w:sz w:val="28"/>
          <w:szCs w:val="28"/>
        </w:rPr>
        <w:t>асаний мяча подряд (</w:t>
      </w:r>
      <w:r w:rsidR="0077360A">
        <w:rPr>
          <w:rFonts w:ascii="Times New Roman" w:hAnsi="Times New Roman"/>
          <w:sz w:val="28"/>
          <w:szCs w:val="28"/>
        </w:rPr>
        <w:t>кроме касания</w:t>
      </w:r>
      <w:r w:rsidRPr="005B7B2F">
        <w:rPr>
          <w:rFonts w:ascii="Times New Roman" w:hAnsi="Times New Roman"/>
          <w:sz w:val="28"/>
          <w:szCs w:val="28"/>
        </w:rPr>
        <w:t xml:space="preserve"> на блоке).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Отличительные особенности волейбола, обусловлены спецификой присущих им игровых и соревновательных действий.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Соревновательное противоборство волейболистов происходит в пределах установленных правил посредством присущих только волейболу соревновательных действий — приемов игры (техники).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этом обязательным является наличие соперника. В волейболе цель каждого фрагмента состязания состоит в том, чтобы доставить предмет состязания (мяч) в определенное место площадки соперников и не допустить этого в отношении себя. Это определяет единицу состязания — блок действий типа «защита — нападение», который включает также действия по разведке, дезинформации, конспирации и т.п.</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 волейболе, как в командной спортивной игре выигрывает и проигрывает команда в целом, а не отдельные спортсмены.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Сложный характер соревновательной игровой деятельности, например, в волейболе создает постоянно изменяющиеся условия, вызывает необходимость оценки ситуации и</w:t>
      </w:r>
      <w:r>
        <w:rPr>
          <w:rFonts w:ascii="Times New Roman" w:hAnsi="Times New Roman"/>
          <w:sz w:val="28"/>
          <w:szCs w:val="28"/>
        </w:rPr>
        <w:t xml:space="preserve"> выбора действий. </w:t>
      </w:r>
      <w:r w:rsidRPr="005B7B2F">
        <w:rPr>
          <w:rFonts w:ascii="Times New Roman" w:hAnsi="Times New Roman"/>
          <w:sz w:val="28"/>
          <w:szCs w:val="28"/>
        </w:rPr>
        <w:t xml:space="preserve"> Важным фактором является наличие у спортсмена широкого арсенала технико-тактических средств, который бы давал возможность оптимизировать стратегии, обеспечивающие эффективность действий команды по достижению результата в условиях конфликтных ситуаций.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Важная особенность спортивных игр состоит в большом количестве 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результата (выигрыша встречи, соревнования) обусловливает требование надежности, стабильности навыков и т.д. В волейболе, например, каждая ошибка отражается на результате (выигрыш или проигрыш очка).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командных играх соревновательную деятельность ведут несколько спортсменов, и многое зависит от согласованности их действий, от форм организации действий спортсменов в процессе соревновательной деятельности с целью достижения победы над соперником.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Для волейбола особенностью является ступенчатый характер достижения спортивного результата. В играх это своеобразная первая ступень — «технико-физическая», нужна еще организация действий спортсменов — индивидуальных, групповых и командных.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Необходимо установление объективных (количественно выраженных) показателей, на основании которых можно было бы успешно планировать процесс спортивной подготовки и осуществлять контроль за ним.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число объективных показателей в спортивных играх входят элементный набор приемов игры (аспект техники); способность быстро и правильно оценивать ситуацию, выбирать и эффективно применять оптимальное для конкретной игровой ситуации атакующее или защитное действие (аспект тактики); специальные качества и способности, от которых зависит эффективность непосредственного выполнения действия (требования к временным, пространственным и силовым параметрам исполнения); энергетический и режим работы спортсмена; чувственно-двигательный контроль и др. Очень важно все это выразить в количественных величинах. Наличие таких сведений служит основой для определения содержания подготовки спортсменов и управления этим процессом, разработки модельных характеристик, программ, планов, нормативов и т.д.</w:t>
      </w:r>
    </w:p>
    <w:p w:rsidR="006C73F9" w:rsidRPr="005B7B2F" w:rsidRDefault="006C73F9"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center"/>
        <w:rPr>
          <w:rFonts w:ascii="Times New Roman" w:hAnsi="Times New Roman"/>
          <w:b/>
          <w:i/>
          <w:sz w:val="28"/>
          <w:szCs w:val="28"/>
        </w:rPr>
      </w:pPr>
      <w:r w:rsidRPr="005B7B2F">
        <w:rPr>
          <w:rFonts w:ascii="Times New Roman" w:hAnsi="Times New Roman"/>
          <w:b/>
          <w:i/>
          <w:sz w:val="28"/>
          <w:szCs w:val="28"/>
        </w:rPr>
        <w:t>1.2. Специфика организации тренировочного процесса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Рассматривая подготовку волейболиста как систему, в ней следует выделить несколько компонентов, которые в свою очередь, состоят из множества элементов.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качестве основных компонентов системы спортивной подготовки необходимо рассматривать: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систему соревнований;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систему тренировки;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Pr="007A0754">
        <w:rPr>
          <w:rFonts w:ascii="Times New Roman" w:eastAsia="Calibri" w:hAnsi="Times New Roman"/>
          <w:color w:val="000000"/>
          <w:sz w:val="28"/>
          <w:szCs w:val="28"/>
          <w:lang w:eastAsia="en-US"/>
        </w:rPr>
        <w:t xml:space="preserve">систему факторов повышения эффективности тренировочной и соревновательной деятельности.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t xml:space="preserve">Система соревнований </w:t>
      </w:r>
      <w:r w:rsidRPr="007A0754">
        <w:rPr>
          <w:rFonts w:ascii="Times New Roman" w:eastAsia="Calibri" w:hAnsi="Times New Roman" w:cs="Times New Roman"/>
          <w:sz w:val="28"/>
          <w:szCs w:val="28"/>
          <w:lang w:eastAsia="en-US"/>
        </w:rPr>
        <w:t xml:space="preserve">представляет собой ряд официальных и неофициальных соревнований, включенных в единую систему подготовки волейболиста. Достижение высокого результата в соревнованиях, имеющих наибольшее значение на определенном этапе подготовки спортсмена,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волейболиста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соревнований в подготовке спортсмена,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волейболиста.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Центральным компонентом подготовки волейболистов является </w:t>
      </w:r>
      <w:r w:rsidRPr="007A0754">
        <w:rPr>
          <w:rFonts w:ascii="Times New Roman" w:eastAsia="Calibri" w:hAnsi="Times New Roman" w:cs="Times New Roman"/>
          <w:i/>
          <w:iCs/>
          <w:sz w:val="28"/>
          <w:szCs w:val="28"/>
          <w:lang w:eastAsia="en-US"/>
        </w:rPr>
        <w:t>система спортивной тренировки</w:t>
      </w:r>
      <w:r w:rsidRPr="007A0754">
        <w:rPr>
          <w:rFonts w:ascii="Times New Roman" w:eastAsia="Calibri" w:hAnsi="Times New Roman" w:cs="Times New Roman"/>
          <w:sz w:val="28"/>
          <w:szCs w:val="28"/>
          <w:lang w:eastAsia="en-US"/>
        </w:rPr>
        <w:t>. В структуре спортивной тренировки принято выделять: физическую, техническую, тактиче</w:t>
      </w:r>
      <w:r>
        <w:rPr>
          <w:rFonts w:ascii="Times New Roman" w:eastAsia="Calibri" w:hAnsi="Times New Roman" w:cs="Times New Roman"/>
          <w:sz w:val="28"/>
          <w:szCs w:val="28"/>
          <w:lang w:eastAsia="en-US"/>
        </w:rPr>
        <w:t>скую, интегральную и психологическую</w:t>
      </w:r>
      <w:r w:rsidRPr="007A0754">
        <w:rPr>
          <w:rFonts w:ascii="Times New Roman" w:eastAsia="Calibri" w:hAnsi="Times New Roman" w:cs="Times New Roman"/>
          <w:sz w:val="28"/>
          <w:szCs w:val="28"/>
          <w:lang w:eastAsia="en-US"/>
        </w:rPr>
        <w:t xml:space="preserve"> подготовку. В рамках каждого из этих направлений решаются еще более конкретные задачи</w:t>
      </w:r>
      <w:r w:rsidR="0077360A">
        <w:rPr>
          <w:rFonts w:ascii="Times New Roman" w:eastAsia="Calibri" w:hAnsi="Times New Roman" w:cs="Times New Roman"/>
          <w:sz w:val="28"/>
          <w:szCs w:val="28"/>
          <w:lang w:eastAsia="en-US"/>
        </w:rPr>
        <w:t>.</w:t>
      </w:r>
      <w:r w:rsidRPr="007A0754">
        <w:rPr>
          <w:rFonts w:ascii="Times New Roman" w:eastAsia="Calibri" w:hAnsi="Times New Roman" w:cs="Times New Roman"/>
          <w:sz w:val="28"/>
          <w:szCs w:val="28"/>
          <w:lang w:eastAsia="en-US"/>
        </w:rPr>
        <w:t xml:space="preserve"> Так, например, физическая подготовка включает разделы по совершенствованию отдельных физических качеств (силы, выносливости, гибкости, </w:t>
      </w:r>
      <w:r w:rsidRPr="007A0754">
        <w:rPr>
          <w:rFonts w:ascii="Times New Roman" w:eastAsia="Calibri" w:hAnsi="Times New Roman" w:cs="Times New Roman"/>
          <w:sz w:val="28"/>
          <w:szCs w:val="28"/>
          <w:lang w:eastAsia="en-US"/>
        </w:rPr>
        <w:lastRenderedPageBreak/>
        <w:t xml:space="preserve">быстроты, прыгучести).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является достижение волейболистом состояния тренированности, которое выражается в повышенном уровне функциональных возможностей организма спортсмена и достигнутой степени совершенства владения технико-тактическими действиями и психическими свойствами. Решение задач подготовки спортсмена в волейболе требует направленного использования </w:t>
      </w:r>
      <w:r w:rsidRPr="007A0754">
        <w:rPr>
          <w:rFonts w:ascii="Times New Roman" w:eastAsia="Calibri" w:hAnsi="Times New Roman" w:cs="Times New Roman"/>
          <w:i/>
          <w:iCs/>
          <w:sz w:val="28"/>
          <w:szCs w:val="28"/>
          <w:lang w:eastAsia="en-US"/>
        </w:rPr>
        <w:t>факторов повышения эффективности тренировочной и соревновательной деятельности</w:t>
      </w:r>
      <w:r w:rsidRPr="007A0754">
        <w:rPr>
          <w:rFonts w:ascii="Times New Roman" w:eastAsia="Calibri" w:hAnsi="Times New Roman" w:cs="Times New Roman"/>
          <w:sz w:val="28"/>
          <w:szCs w:val="28"/>
          <w:lang w:eastAsia="en-US"/>
        </w:rPr>
        <w:t xml:space="preserve">.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w:t>
      </w:r>
    </w:p>
    <w:p w:rsidR="006C73F9"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 способна существовать как целостная система. </w:t>
      </w:r>
    </w:p>
    <w:p w:rsidR="006C73F9" w:rsidRDefault="006C73F9" w:rsidP="006C73F9">
      <w:pPr>
        <w:pStyle w:val="Default"/>
        <w:ind w:firstLine="567"/>
        <w:jc w:val="both"/>
        <w:rPr>
          <w:rFonts w:ascii="Times New Roman" w:eastAsia="Calibri" w:hAnsi="Times New Roman" w:cs="Times New Roman"/>
          <w:sz w:val="28"/>
          <w:szCs w:val="28"/>
          <w:lang w:eastAsia="en-US"/>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Поэтому, рассматривая подготовку волейболиста как систему, тренер-преподаватель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спортсмена. Это обстоятельство должно строго учитываться в ходе управления процессом подготовки волейболиста. В спортивной практике влияние этих обстоятельств иногда не полностью осознается в сравнении со специфическими факторами подготовки волейболиста, но это вовсе не умаляет их значения в достижении спортивных целей.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Чем выше уровень спортивных достижений, тем сложнее структура и содержание подготовки спортсмена. Приспособление системы подготовки к выполнению специфических функций осуществляется посредством увеличения количества элементов их дифференциации и специализации. </w:t>
      </w:r>
    </w:p>
    <w:p w:rsidR="006C73F9" w:rsidRPr="005B7B2F" w:rsidRDefault="006C73F9" w:rsidP="006C73F9">
      <w:pPr>
        <w:pStyle w:val="Default"/>
        <w:ind w:firstLine="567"/>
        <w:jc w:val="both"/>
        <w:rPr>
          <w:rFonts w:ascii="Times New Roman" w:hAnsi="Times New Roman" w:cs="Times New Roman"/>
          <w:sz w:val="28"/>
          <w:szCs w:val="28"/>
        </w:rPr>
      </w:pPr>
      <w:r w:rsidRPr="007A0754">
        <w:rPr>
          <w:rFonts w:ascii="Times New Roman" w:eastAsia="Calibri" w:hAnsi="Times New Roman" w:cs="Times New Roman"/>
          <w:sz w:val="28"/>
          <w:szCs w:val="28"/>
          <w:lang w:eastAsia="en-US"/>
        </w:rPr>
        <w:t>Программа разработана на основе следующих принципов:</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принцип комплексности</w:t>
      </w:r>
      <w:r w:rsidRPr="007A0754">
        <w:rPr>
          <w:rFonts w:ascii="Times New Roman" w:eastAsia="Calibri" w:hAnsi="Times New Roman" w:cs="Times New Roman"/>
          <w:sz w:val="28"/>
          <w:szCs w:val="28"/>
          <w:lang w:eastAsia="en-US"/>
        </w:rPr>
        <w:t xml:space="preserve"> предусматривает тесную взаимосвязь всех сторон тренировочного процесса (физической, технической, тактической, интегральной, психологической и теоретической подготовки, воспитательной работы и восстановительных мероприятий, педагогического и медицинского контроля);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принцип преемственности</w:t>
      </w:r>
      <w:r w:rsidRPr="007A0754">
        <w:rPr>
          <w:rFonts w:ascii="Times New Roman" w:eastAsia="Calibri" w:hAnsi="Times New Roman"/>
          <w:color w:val="000000"/>
          <w:sz w:val="28"/>
          <w:szCs w:val="28"/>
          <w:lang w:eastAsia="en-US"/>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с тем,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6C73F9" w:rsidRPr="005B7B2F" w:rsidRDefault="006C73F9" w:rsidP="006C73F9">
      <w:pPr>
        <w:spacing w:after="0" w:line="240" w:lineRule="auto"/>
        <w:ind w:firstLine="567"/>
        <w:jc w:val="both"/>
        <w:rPr>
          <w:rFonts w:ascii="Times New Roman" w:hAnsi="Times New Roman"/>
          <w:b/>
          <w:i/>
          <w:sz w:val="28"/>
          <w:szCs w:val="28"/>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принцип вариативности</w:t>
      </w:r>
      <w:r w:rsidRPr="007A0754">
        <w:rPr>
          <w:rFonts w:ascii="Times New Roman" w:eastAsia="Calibri" w:hAnsi="Times New Roman"/>
          <w:color w:val="000000"/>
          <w:sz w:val="28"/>
          <w:szCs w:val="28"/>
          <w:lang w:eastAsia="en-US"/>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w:t>
      </w:r>
      <w:r w:rsidRPr="005B7B2F">
        <w:rPr>
          <w:rFonts w:ascii="Times New Roman" w:hAnsi="Times New Roman"/>
          <w:sz w:val="28"/>
          <w:szCs w:val="28"/>
        </w:rPr>
        <w:t xml:space="preserve"> характеризующиеся разнообразием тренировочных средств и нагрузок, направленных на решение определенной педагогической задачи.</w:t>
      </w:r>
    </w:p>
    <w:p w:rsidR="006C73F9" w:rsidRPr="005B7B2F" w:rsidRDefault="006C73F9" w:rsidP="006C73F9">
      <w:pPr>
        <w:spacing w:after="0" w:line="240" w:lineRule="auto"/>
        <w:ind w:firstLine="567"/>
        <w:jc w:val="both"/>
        <w:rPr>
          <w:rFonts w:ascii="Times New Roman" w:hAnsi="Times New Roman"/>
          <w:b/>
          <w:i/>
          <w:sz w:val="28"/>
          <w:szCs w:val="28"/>
        </w:rPr>
      </w:pPr>
    </w:p>
    <w:p w:rsidR="006C73F9" w:rsidRPr="005B7B2F" w:rsidRDefault="006C73F9" w:rsidP="006C73F9">
      <w:pPr>
        <w:pStyle w:val="a4"/>
        <w:spacing w:after="0" w:line="240" w:lineRule="auto"/>
        <w:ind w:left="1287"/>
        <w:jc w:val="center"/>
        <w:rPr>
          <w:rFonts w:ascii="Times New Roman" w:hAnsi="Times New Roman"/>
          <w:b/>
          <w:i/>
          <w:sz w:val="28"/>
          <w:szCs w:val="28"/>
        </w:rPr>
      </w:pPr>
      <w:r w:rsidRPr="005B7B2F">
        <w:rPr>
          <w:rFonts w:ascii="Times New Roman" w:hAnsi="Times New Roman"/>
          <w:b/>
          <w:i/>
          <w:sz w:val="28"/>
          <w:szCs w:val="28"/>
        </w:rPr>
        <w:t>1.3.Структура системы многолетней подготовки</w:t>
      </w:r>
    </w:p>
    <w:p w:rsidR="006C73F9" w:rsidRPr="005B7B2F" w:rsidRDefault="006C73F9" w:rsidP="006C73F9">
      <w:pPr>
        <w:pStyle w:val="a4"/>
        <w:spacing w:after="0" w:line="240" w:lineRule="auto"/>
        <w:ind w:left="0"/>
        <w:jc w:val="center"/>
        <w:rPr>
          <w:rFonts w:ascii="Times New Roman" w:hAnsi="Times New Roman"/>
          <w:b/>
          <w:i/>
          <w:sz w:val="28"/>
          <w:szCs w:val="28"/>
        </w:rPr>
      </w:pPr>
      <w:r w:rsidRPr="005B7B2F">
        <w:rPr>
          <w:rFonts w:ascii="Times New Roman" w:hAnsi="Times New Roman"/>
          <w:b/>
          <w:i/>
          <w:sz w:val="28"/>
          <w:szCs w:val="28"/>
        </w:rPr>
        <w:t>(этапы, периоды)</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Организация занятий по Программе осуществляется по следующим этапам и периодам подготовки: </w:t>
      </w:r>
    </w:p>
    <w:p w:rsidR="006C73F9" w:rsidRPr="007A0754" w:rsidRDefault="006C73F9" w:rsidP="006C73F9">
      <w:pPr>
        <w:pStyle w:val="Default"/>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этап начальной подготовки – до 3 лет;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тренировочный этап (период базовой подготовки) – до 2 лет; </w:t>
      </w:r>
    </w:p>
    <w:p w:rsidR="006C73F9" w:rsidRDefault="006C73F9" w:rsidP="006C73F9">
      <w:pPr>
        <w:pStyle w:val="Default"/>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тренировочный этап (период спортивной специализации) – до 3 лет; </w:t>
      </w:r>
    </w:p>
    <w:p w:rsidR="00E86F08" w:rsidRDefault="00E86F08" w:rsidP="006C73F9">
      <w:pPr>
        <w:pStyle w:val="Defaul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совершенствования спортивного мастерства – без ограничений;</w:t>
      </w:r>
    </w:p>
    <w:p w:rsidR="00E86F08" w:rsidRPr="005B7B2F" w:rsidRDefault="00E86F08" w:rsidP="006C73F9">
      <w:pPr>
        <w:pStyle w:val="Default"/>
        <w:jc w:val="both"/>
        <w:rPr>
          <w:rFonts w:ascii="Times New Roman" w:hAnsi="Times New Roman" w:cs="Times New Roman"/>
          <w:color w:val="auto"/>
          <w:sz w:val="28"/>
          <w:szCs w:val="28"/>
        </w:rPr>
      </w:pPr>
      <w:r>
        <w:rPr>
          <w:rFonts w:ascii="Times New Roman" w:eastAsia="Calibri" w:hAnsi="Times New Roman" w:cs="Times New Roman"/>
          <w:sz w:val="28"/>
          <w:szCs w:val="28"/>
          <w:lang w:eastAsia="en-US"/>
        </w:rPr>
        <w:t>- высшего спортивного мастерства – без ограничений;</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Обучение в группах начальной подготовки носит характер универсальности в подготовке обучающихся с постепенным введением в курс простейших элементов техники и тактики игры волейбол. Основной задачей работы здесь является содействие правильному физическому развитию детей, привитие интереса к регулярным занятиям спортом и подготовка обучающихся к следующей ступени обучения. Возраст 9-12 лет.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В тренировочных группах, сформированных из обучающихся, прошедших подготовку в группах начальной подготовки, выполнившие контрольно-переводные нормативы по общей физической и спец</w:t>
      </w:r>
      <w:r>
        <w:rPr>
          <w:rFonts w:ascii="Times New Roman" w:hAnsi="Times New Roman" w:cs="Times New Roman"/>
          <w:color w:val="auto"/>
          <w:sz w:val="28"/>
          <w:szCs w:val="28"/>
        </w:rPr>
        <w:t>и</w:t>
      </w:r>
      <w:r w:rsidRPr="005B7B2F">
        <w:rPr>
          <w:rFonts w:ascii="Times New Roman" w:hAnsi="Times New Roman" w:cs="Times New Roman"/>
          <w:color w:val="auto"/>
          <w:sz w:val="28"/>
          <w:szCs w:val="28"/>
        </w:rPr>
        <w:t xml:space="preserve">альной подготовке, уделяется большое внимание развитию специальных физических способностей, овладению основами техники и тактики волейбола и дальнейшему их совершенствованию.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Каждый ребенок может пройти обучение только по программе одной образовательной ступени или последовательно переходить со ступени на ступень по результатам выпускных контрольных нормативов в конце каждого учебного года. </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9"/>
        <w:gridCol w:w="2028"/>
        <w:gridCol w:w="3191"/>
        <w:gridCol w:w="2414"/>
      </w:tblGrid>
      <w:tr w:rsidR="006C73F9" w:rsidRPr="005D1082" w:rsidTr="00BC103C">
        <w:trPr>
          <w:trHeight w:val="227"/>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Этапы спортивной подготовки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E86F08" w:rsidP="00BC103C">
            <w:pPr>
              <w:jc w:val="center"/>
              <w:rPr>
                <w:rFonts w:ascii="Times New Roman" w:hAnsi="Times New Roman"/>
                <w:b/>
                <w:sz w:val="24"/>
                <w:szCs w:val="24"/>
              </w:rPr>
            </w:pPr>
            <w:r>
              <w:rPr>
                <w:rFonts w:ascii="Times New Roman" w:hAnsi="Times New Roman"/>
                <w:b/>
                <w:sz w:val="24"/>
                <w:szCs w:val="24"/>
              </w:rPr>
              <w:t>Продолжительност</w:t>
            </w:r>
            <w:r w:rsidR="006C73F9" w:rsidRPr="005D1082">
              <w:rPr>
                <w:rFonts w:ascii="Times New Roman" w:hAnsi="Times New Roman"/>
                <w:b/>
                <w:sz w:val="24"/>
                <w:szCs w:val="24"/>
              </w:rPr>
              <w:t>ь этапов (в годах)</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Минимальный возраст для зачисления в группы (лет)</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Наполняемость групп (человек)</w:t>
            </w:r>
          </w:p>
        </w:tc>
      </w:tr>
      <w:tr w:rsidR="00E86F08" w:rsidRPr="00B36044" w:rsidTr="00E86F08">
        <w:trPr>
          <w:trHeight w:val="399"/>
        </w:trPr>
        <w:tc>
          <w:tcPr>
            <w:tcW w:w="1345" w:type="pct"/>
            <w:tcBorders>
              <w:top w:val="single" w:sz="4" w:space="0" w:color="auto"/>
              <w:left w:val="single" w:sz="4" w:space="0" w:color="auto"/>
              <w:right w:val="single" w:sz="4" w:space="0" w:color="auto"/>
            </w:tcBorders>
            <w:shd w:val="clear" w:color="auto" w:fill="auto"/>
            <w:vAlign w:val="center"/>
            <w:hideMark/>
          </w:tcPr>
          <w:p w:rsidR="00E86F08" w:rsidRPr="00B36044" w:rsidRDefault="00E86F08" w:rsidP="00BC103C">
            <w:pPr>
              <w:jc w:val="center"/>
              <w:rPr>
                <w:rFonts w:ascii="Times New Roman" w:hAnsi="Times New Roman"/>
                <w:sz w:val="24"/>
                <w:szCs w:val="24"/>
              </w:rPr>
            </w:pPr>
            <w:r w:rsidRPr="00B36044">
              <w:rPr>
                <w:rFonts w:ascii="Times New Roman" w:hAnsi="Times New Roman"/>
                <w:sz w:val="24"/>
                <w:szCs w:val="24"/>
              </w:rPr>
              <w:t>Этап начальной подготовки</w:t>
            </w:r>
          </w:p>
        </w:tc>
        <w:tc>
          <w:tcPr>
            <w:tcW w:w="971"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3</w:t>
            </w:r>
          </w:p>
        </w:tc>
        <w:tc>
          <w:tcPr>
            <w:tcW w:w="1528"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9</w:t>
            </w:r>
          </w:p>
        </w:tc>
        <w:tc>
          <w:tcPr>
            <w:tcW w:w="1156"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14-25</w:t>
            </w:r>
          </w:p>
        </w:tc>
      </w:tr>
      <w:tr w:rsidR="00E86F08" w:rsidRPr="00B36044" w:rsidTr="00E86F08">
        <w:trPr>
          <w:trHeight w:val="823"/>
        </w:trPr>
        <w:tc>
          <w:tcPr>
            <w:tcW w:w="1345" w:type="pct"/>
            <w:tcBorders>
              <w:top w:val="single" w:sz="4" w:space="0" w:color="auto"/>
              <w:left w:val="single" w:sz="4" w:space="0" w:color="auto"/>
              <w:right w:val="single" w:sz="4" w:space="0" w:color="auto"/>
            </w:tcBorders>
            <w:shd w:val="clear" w:color="auto" w:fill="auto"/>
            <w:vAlign w:val="center"/>
            <w:hideMark/>
          </w:tcPr>
          <w:p w:rsidR="00E86F08" w:rsidRPr="00B36044" w:rsidRDefault="00E86F08" w:rsidP="00BC103C">
            <w:pPr>
              <w:jc w:val="center"/>
              <w:rPr>
                <w:rFonts w:ascii="Times New Roman" w:hAnsi="Times New Roman"/>
                <w:sz w:val="24"/>
                <w:szCs w:val="24"/>
              </w:rPr>
            </w:pPr>
            <w:r w:rsidRPr="00B36044">
              <w:rPr>
                <w:rFonts w:ascii="Times New Roman" w:hAnsi="Times New Roman"/>
                <w:sz w:val="24"/>
                <w:szCs w:val="24"/>
              </w:rPr>
              <w:t>Тренировочный этап (этап спортивной специализации)</w:t>
            </w:r>
          </w:p>
        </w:tc>
        <w:tc>
          <w:tcPr>
            <w:tcW w:w="971"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5</w:t>
            </w:r>
          </w:p>
        </w:tc>
        <w:tc>
          <w:tcPr>
            <w:tcW w:w="1528"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12</w:t>
            </w:r>
          </w:p>
        </w:tc>
        <w:tc>
          <w:tcPr>
            <w:tcW w:w="1156"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12-20</w:t>
            </w:r>
          </w:p>
        </w:tc>
      </w:tr>
      <w:tr w:rsidR="00E86F08" w:rsidRPr="00B36044" w:rsidTr="00E86F08">
        <w:trPr>
          <w:trHeight w:val="1469"/>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6F08" w:rsidRPr="00B36044" w:rsidRDefault="00E86F08" w:rsidP="00BC103C">
            <w:pPr>
              <w:jc w:val="center"/>
              <w:rPr>
                <w:rFonts w:ascii="Times New Roman" w:hAnsi="Times New Roman"/>
                <w:sz w:val="24"/>
                <w:szCs w:val="24"/>
              </w:rPr>
            </w:pPr>
            <w:r w:rsidRPr="00B36044">
              <w:rPr>
                <w:rFonts w:ascii="Times New Roman" w:hAnsi="Times New Roman"/>
                <w:sz w:val="24"/>
                <w:szCs w:val="24"/>
              </w:rPr>
              <w:t>Этап совершенствования спортивного мастерства</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Без ограничений</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14</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6-12</w:t>
            </w:r>
          </w:p>
        </w:tc>
      </w:tr>
      <w:tr w:rsidR="00E86F08" w:rsidRPr="00B36044" w:rsidTr="00A47909">
        <w:trPr>
          <w:trHeight w:val="1469"/>
        </w:trPr>
        <w:tc>
          <w:tcPr>
            <w:tcW w:w="1345"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lastRenderedPageBreak/>
              <w:t>Этап высшего спортивного мастерства</w:t>
            </w:r>
          </w:p>
        </w:tc>
        <w:tc>
          <w:tcPr>
            <w:tcW w:w="971"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Без ограничений</w:t>
            </w:r>
          </w:p>
        </w:tc>
        <w:tc>
          <w:tcPr>
            <w:tcW w:w="1528"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14</w:t>
            </w:r>
          </w:p>
        </w:tc>
        <w:tc>
          <w:tcPr>
            <w:tcW w:w="1156" w:type="pct"/>
            <w:tcBorders>
              <w:top w:val="single" w:sz="4" w:space="0" w:color="auto"/>
              <w:left w:val="single" w:sz="4" w:space="0" w:color="auto"/>
              <w:right w:val="single" w:sz="4" w:space="0" w:color="auto"/>
            </w:tcBorders>
            <w:shd w:val="clear" w:color="auto" w:fill="auto"/>
            <w:vAlign w:val="center"/>
          </w:tcPr>
          <w:p w:rsidR="00E86F08" w:rsidRPr="00B36044" w:rsidRDefault="00E86F08" w:rsidP="00BC103C">
            <w:pPr>
              <w:jc w:val="center"/>
              <w:rPr>
                <w:rFonts w:ascii="Times New Roman" w:hAnsi="Times New Roman"/>
                <w:sz w:val="24"/>
                <w:szCs w:val="24"/>
              </w:rPr>
            </w:pPr>
            <w:r>
              <w:rPr>
                <w:rFonts w:ascii="Times New Roman" w:hAnsi="Times New Roman"/>
                <w:sz w:val="24"/>
                <w:szCs w:val="24"/>
              </w:rPr>
              <w:t>6-12</w:t>
            </w:r>
          </w:p>
        </w:tc>
      </w:tr>
    </w:tbl>
    <w:p w:rsidR="006C73F9"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Основное содержание этапов спортивной подготовки утверждено федеральным стандартом спортивной подготовки и раскрывается в последующих разделах </w:t>
      </w:r>
      <w:r w:rsidR="0077360A" w:rsidRPr="007A0754">
        <w:rPr>
          <w:rFonts w:ascii="Times New Roman" w:eastAsia="Calibri" w:hAnsi="Times New Roman"/>
          <w:color w:val="000000"/>
          <w:sz w:val="28"/>
          <w:szCs w:val="28"/>
          <w:lang w:eastAsia="en-US"/>
        </w:rPr>
        <w:t xml:space="preserve">данной </w:t>
      </w:r>
      <w:r w:rsidR="0077360A">
        <w:rPr>
          <w:rFonts w:ascii="Times New Roman" w:eastAsia="Calibri" w:hAnsi="Times New Roman"/>
          <w:color w:val="000000"/>
          <w:sz w:val="28"/>
          <w:szCs w:val="28"/>
          <w:lang w:eastAsia="en-US"/>
        </w:rPr>
        <w:t>Программы</w:t>
      </w:r>
      <w:r w:rsidRPr="007A0754">
        <w:rPr>
          <w:rFonts w:ascii="Times New Roman" w:eastAsia="Calibri" w:hAnsi="Times New Roman"/>
          <w:color w:val="000000"/>
          <w:sz w:val="28"/>
          <w:szCs w:val="28"/>
          <w:lang w:eastAsia="en-US"/>
        </w:rPr>
        <w:t xml:space="preserve">.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Выделение каждого этапа связано с решением определенных задач подготовки волейболиста. Рационально построенная многолетняя подготовка предполагает строгую последовательность в решении этих задач, обусловленную биологическими особенностями развития организма человека, закономерностями становления спортивного мастерства в волейболе, динамикой тренировочных и соревновательных нагрузок, эффективностью тренировочных средств и методов подготовки и других факторов подготовки.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Этапы многолетней подготовки, как правило, не имеют четких возрастных границ и фиксированной продолжительности. Их начало и завершение может смещаться (в определенных пределах) в зависимости от факторов, влияющих на индивидуальные темпы становления спортивного мастерства. Переход волейболиста от одного этапа подготовки к другому характеризуется прежде всего степенью решения задач прошедшего этапа. </w:t>
      </w:r>
    </w:p>
    <w:p w:rsidR="006C73F9" w:rsidRPr="007A0754" w:rsidRDefault="006C73F9" w:rsidP="006C73F9">
      <w:pPr>
        <w:pStyle w:val="ConsPlusNormal"/>
        <w:tabs>
          <w:tab w:val="left" w:pos="993"/>
        </w:tabs>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Соответственно, утверждены наименования групп юных спортсменов, занимающихся спортивной подготовкой в физкультурно-спортивных организациях на всей территории Российской Федерации – группы начальной подготовки (НП), тренировочные группы (ТГ).</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ЭТАП НАЧАЛЬНОЙ ПОДГОТОВКИ (НП)</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В группы начальной подготовки принимаются лица, желающие заниматься волейболом и не имеющие медицинских противопоказаний к данному виду спорта. В качестве основных критериев для зачисления обучающихся и перевода по годам обучения учитываются: состояние здоровья </w:t>
      </w:r>
      <w:r w:rsidRPr="007A0754">
        <w:rPr>
          <w:rFonts w:ascii="Times New Roman" w:eastAsia="Calibri" w:hAnsi="Times New Roman"/>
          <w:sz w:val="28"/>
          <w:szCs w:val="28"/>
          <w:lang w:eastAsia="en-US"/>
        </w:rPr>
        <w:t>и уровень физического развития; 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На этапе НП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учебно-тренировочный этап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Основные задачи этапа: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улучшение состояния здоровья и закаливание;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устранение недостатков физического развития;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привлечение максимально возможного числа детей и подростков к занятиям волейболом, формирование у них устойчивого интереса, мотивации к систематическим занятиям спортом и к здоровому образу жизни;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обучение основами техники волейбола и широкому кругу двигательных навыков;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 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морально-этических и волевых качеств, становление спортивного характера; </w:t>
      </w:r>
    </w:p>
    <w:p w:rsidR="006C73F9"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поиск талантливых в спортивном отношении детей на основе морфологических критериев и двигательной одаренности.</w:t>
      </w:r>
    </w:p>
    <w:p w:rsidR="006C73F9" w:rsidRDefault="006C73F9" w:rsidP="006C73F9">
      <w:pPr>
        <w:spacing w:after="0" w:line="240" w:lineRule="auto"/>
        <w:jc w:val="both"/>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ТРЕНИРОВОЧНЫЙ ЭТАП (Т</w:t>
      </w:r>
      <w:r>
        <w:rPr>
          <w:rFonts w:ascii="Times New Roman" w:eastAsia="Calibri" w:hAnsi="Times New Roman"/>
          <w:b/>
          <w:bCs/>
          <w:color w:val="000000"/>
          <w:sz w:val="28"/>
          <w:szCs w:val="28"/>
          <w:lang w:eastAsia="en-US"/>
        </w:rPr>
        <w:t>Э</w:t>
      </w:r>
      <w:r w:rsidRPr="007A0754">
        <w:rPr>
          <w:rFonts w:ascii="Times New Roman" w:eastAsia="Calibri" w:hAnsi="Times New Roman"/>
          <w:b/>
          <w:bCs/>
          <w:color w:val="000000"/>
          <w:sz w:val="28"/>
          <w:szCs w:val="28"/>
          <w:lang w:eastAsia="en-US"/>
        </w:rPr>
        <w:t>)</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Тренировочные группы формируются на конкурсной основе лицами, прошедшими начальную подготовку не менее одного года, выполнившими переводные нормативы по общефизической и специальной подготовке.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Этот этап состоит из двух периодов: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базовой подготовки (2 года обучения);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спортивной специализации (3 года обучения).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Основные задачи этапа: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укрепление здоровья, закаливание;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устранение недостатков в уровне физической подготовленности;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освоение и совершенствование техники игры в волейбол;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планомерное повышение уровня общей, специальной физической и технической подготовленности, гармоничное совершенствование основных физических качеств с акцентом на развитие анаэробной выносливости;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интереса к целенаправленной многолетней спортивной подготовке, начало интеллектуальной, психологической и тактической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физических, морально-этических и волевых качеств; </w:t>
      </w:r>
    </w:p>
    <w:p w:rsidR="006C73F9" w:rsidRPr="0045741C" w:rsidRDefault="006C73F9" w:rsidP="006C73F9">
      <w:pPr>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профилактика вредных привычек.</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6C73F9" w:rsidRPr="004B5EF6" w:rsidRDefault="006C73F9" w:rsidP="006C73F9">
      <w:pPr>
        <w:autoSpaceDE w:val="0"/>
        <w:autoSpaceDN w:val="0"/>
        <w:adjustRightInd w:val="0"/>
        <w:spacing w:after="0" w:line="240" w:lineRule="auto"/>
        <w:ind w:firstLine="567"/>
        <w:jc w:val="both"/>
        <w:rPr>
          <w:rFonts w:ascii="Times New Roman" w:hAnsi="Times New Roman"/>
          <w:sz w:val="24"/>
          <w:szCs w:val="24"/>
        </w:rPr>
      </w:pPr>
      <w:r w:rsidRPr="007A0754">
        <w:rPr>
          <w:rFonts w:ascii="Times New Roman" w:eastAsia="Calibri" w:hAnsi="Times New Roman"/>
          <w:color w:val="000000"/>
          <w:sz w:val="28"/>
          <w:szCs w:val="28"/>
          <w:lang w:eastAsia="en-US"/>
        </w:rPr>
        <w:t>Наполняемость тренировочных групп и объем тренировочной нагрузки определяется с учетом те</w:t>
      </w:r>
      <w:r>
        <w:rPr>
          <w:rFonts w:ascii="Times New Roman" w:eastAsia="Calibri" w:hAnsi="Times New Roman"/>
          <w:color w:val="000000"/>
          <w:sz w:val="28"/>
          <w:szCs w:val="28"/>
          <w:lang w:eastAsia="en-US"/>
        </w:rPr>
        <w:t>хники безопасности.</w:t>
      </w:r>
      <w:r w:rsidRPr="004B5EF6">
        <w:rPr>
          <w:rFonts w:ascii="Times New Roman" w:hAnsi="Times New Roman"/>
          <w:sz w:val="28"/>
          <w:szCs w:val="28"/>
        </w:rPr>
        <w:t xml:space="preserve">                                                                                             </w:t>
      </w:r>
    </w:p>
    <w:p w:rsidR="006C73F9" w:rsidRPr="007A0754" w:rsidRDefault="006C73F9" w:rsidP="00E06077">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6C73F9" w:rsidRPr="007A0754" w:rsidRDefault="006C73F9" w:rsidP="00E06077">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Продолжительность одного занятия не должна превышать: </w:t>
      </w:r>
    </w:p>
    <w:p w:rsidR="006C73F9" w:rsidRPr="007A0754" w:rsidRDefault="006C73F9" w:rsidP="00E06077">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 группах начальной подготовки первого года обучения 2-х часов; </w:t>
      </w:r>
    </w:p>
    <w:p w:rsidR="006C73F9" w:rsidRPr="007A0754" w:rsidRDefault="006C73F9" w:rsidP="00E06077">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в группах начальной подготовки свыше года и в тренировочных группах 3-х часов;</w:t>
      </w:r>
    </w:p>
    <w:p w:rsidR="006C73F9" w:rsidRPr="005B7B2F" w:rsidRDefault="006C73F9" w:rsidP="00E06077">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 в группах, где нагрузка составляет 20 и более часов в неделю, - 4-х часов, при двухразовых тренировках в день - 3-х часов.</w:t>
      </w:r>
    </w:p>
    <w:p w:rsidR="006C73F9" w:rsidRDefault="006C73F9" w:rsidP="00E06077">
      <w:pPr>
        <w:autoSpaceDE w:val="0"/>
        <w:autoSpaceDN w:val="0"/>
        <w:adjustRightInd w:val="0"/>
        <w:spacing w:after="0" w:line="240" w:lineRule="auto"/>
        <w:ind w:firstLine="567"/>
        <w:jc w:val="center"/>
        <w:rPr>
          <w:rFonts w:ascii="Times New Roman" w:eastAsia="Calibri" w:hAnsi="Times New Roman"/>
          <w:b/>
          <w:bCs/>
          <w:color w:val="000000"/>
          <w:sz w:val="28"/>
          <w:szCs w:val="28"/>
          <w:lang w:eastAsia="en-US"/>
        </w:rPr>
      </w:pPr>
    </w:p>
    <w:p w:rsidR="00E06077" w:rsidRDefault="00E06077" w:rsidP="00E06077">
      <w:pPr>
        <w:autoSpaceDE w:val="0"/>
        <w:autoSpaceDN w:val="0"/>
        <w:adjustRightInd w:val="0"/>
        <w:spacing w:after="0" w:line="240" w:lineRule="auto"/>
        <w:ind w:firstLine="567"/>
        <w:jc w:val="center"/>
        <w:rPr>
          <w:rFonts w:ascii="Times New Roman" w:eastAsia="Calibri" w:hAnsi="Times New Roman"/>
          <w:b/>
          <w:bCs/>
          <w:color w:val="000000"/>
          <w:sz w:val="28"/>
          <w:szCs w:val="28"/>
          <w:lang w:eastAsia="en-US"/>
        </w:rPr>
      </w:pPr>
      <w:r>
        <w:rPr>
          <w:rFonts w:ascii="Times New Roman" w:eastAsia="Calibri" w:hAnsi="Times New Roman"/>
          <w:b/>
          <w:bCs/>
          <w:color w:val="000000"/>
          <w:sz w:val="28"/>
          <w:szCs w:val="28"/>
          <w:lang w:eastAsia="en-US"/>
        </w:rPr>
        <w:t>ЭТАП СОВЕРШЕНСТВОВАНИЯ СПОРТИВНОГО МАСТЕРСТВА</w:t>
      </w:r>
    </w:p>
    <w:p w:rsidR="00E06077" w:rsidRDefault="00E06077" w:rsidP="00E06077">
      <w:pPr>
        <w:autoSpaceDE w:val="0"/>
        <w:autoSpaceDN w:val="0"/>
        <w:adjustRightInd w:val="0"/>
        <w:spacing w:after="0" w:line="240" w:lineRule="auto"/>
        <w:ind w:firstLine="567"/>
        <w:jc w:val="center"/>
        <w:rPr>
          <w:rFonts w:ascii="Times New Roman" w:eastAsia="Calibri" w:hAnsi="Times New Roman"/>
          <w:b/>
          <w:bCs/>
          <w:color w:val="000000"/>
          <w:sz w:val="28"/>
          <w:szCs w:val="28"/>
          <w:lang w:eastAsia="en-US"/>
        </w:rPr>
      </w:pP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Основной принцип тренировочной работы в группах совершенствования спортивного мастерства - специализированная подготовка, в основе которой лежит учет игровой функции (амплуа), индивидуальных особенностей и склонностей юных волейболистов, специализация осуществляется на основе универсальности процесса подготовки на предшествующих этапах.</w:t>
      </w:r>
    </w:p>
    <w:p w:rsidR="00E06077" w:rsidRPr="000F6188" w:rsidRDefault="00E06077" w:rsidP="000F6188">
      <w:pPr>
        <w:pStyle w:val="6"/>
        <w:shd w:val="clear" w:color="auto" w:fill="auto"/>
        <w:tabs>
          <w:tab w:val="left" w:pos="3590"/>
        </w:tabs>
        <w:spacing w:before="0" w:after="0" w:line="240" w:lineRule="auto"/>
        <w:ind w:firstLine="567"/>
        <w:jc w:val="both"/>
        <w:rPr>
          <w:sz w:val="28"/>
          <w:szCs w:val="28"/>
        </w:rPr>
      </w:pPr>
      <w:r w:rsidRPr="000F6188">
        <w:rPr>
          <w:rStyle w:val="12"/>
          <w:sz w:val="28"/>
          <w:szCs w:val="28"/>
        </w:rPr>
        <w:t>Задачи</w:t>
      </w:r>
      <w:r w:rsidRPr="000F6188">
        <w:rPr>
          <w:sz w:val="28"/>
          <w:szCs w:val="28"/>
        </w:rPr>
        <w:t xml:space="preserve"> подготовки: дальнейшее повышение разносторонней и специальной физической подготовленности; достижения высокого уровня технической, тактической и интегральной подготовленности, высокого уровня мастерства выполнения игровой функции (амплуа) в команде; достижение стабильности игры (надежности игровых навыков) в сложной соревновательной обстановке и должной психической подготовленности; приобретение навыков проведения тренировочных занятий и соревнований по волейболу, получение знаний инструктора по спорту; выполнение нормативов по физической и технико-тактической подготовке, подтверждение норматива I спортивного разряда и выполнение норматива кандидата в мастера спорта, включение в тренировочный состав команд высших разрядов.</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По своему характеру, средствам, методам и организации занятий работа с этим контингентом волейболистов или спортсменов пляжного волейбола отражает характер работы в командах высших разрядов.</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Распределение материала по видам подготовки в годичном цикле для групп совершенствования спортивного мастерства свидетельствует о том, что на фоне общего увеличения часов значительно увеличивается объем тактической и интегральной подготовки в сравнении с тренировочными группами. Объем специальной физической и технической подготовки остается примерно в одном уровне в течение всех трех лет обучения.</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Основным критерием комплектования групп первого, второго и третьего года обучения служат результаты выполнения нормативных требований - приемных и контрольно-переводных, а также показатели соревновательной деятельности юных спортсменов.</w:t>
      </w:r>
    </w:p>
    <w:p w:rsidR="00E06077" w:rsidRPr="000F6188" w:rsidRDefault="00E06077" w:rsidP="000F6188">
      <w:pPr>
        <w:pStyle w:val="6"/>
        <w:shd w:val="clear" w:color="auto" w:fill="auto"/>
        <w:spacing w:before="0" w:after="0" w:line="240" w:lineRule="auto"/>
        <w:ind w:firstLine="567"/>
        <w:jc w:val="both"/>
        <w:rPr>
          <w:sz w:val="28"/>
          <w:szCs w:val="28"/>
        </w:rPr>
      </w:pPr>
    </w:p>
    <w:p w:rsidR="00E06077" w:rsidRPr="000F6188" w:rsidRDefault="00E06077" w:rsidP="000F6188">
      <w:pPr>
        <w:pStyle w:val="6"/>
        <w:shd w:val="clear" w:color="auto" w:fill="auto"/>
        <w:spacing w:before="0" w:after="0" w:line="240" w:lineRule="auto"/>
        <w:ind w:firstLine="567"/>
        <w:jc w:val="both"/>
        <w:rPr>
          <w:b/>
          <w:sz w:val="28"/>
          <w:szCs w:val="28"/>
        </w:rPr>
      </w:pPr>
      <w:r w:rsidRPr="000F6188">
        <w:rPr>
          <w:b/>
          <w:sz w:val="28"/>
          <w:szCs w:val="28"/>
        </w:rPr>
        <w:t>ЭТАП ВЫСШЕГО СПОРТИВНОГО МАСТЕРСТВА</w:t>
      </w:r>
    </w:p>
    <w:p w:rsidR="00E06077" w:rsidRPr="000F6188" w:rsidRDefault="00E06077" w:rsidP="000F6188">
      <w:pPr>
        <w:pStyle w:val="6"/>
        <w:shd w:val="clear" w:color="auto" w:fill="auto"/>
        <w:spacing w:before="0" w:after="0" w:line="240" w:lineRule="auto"/>
        <w:ind w:firstLine="567"/>
        <w:jc w:val="both"/>
        <w:rPr>
          <w:sz w:val="28"/>
          <w:szCs w:val="28"/>
        </w:rPr>
      </w:pP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Достижение высшего спортивного мастерства и результатов в ответственных соревнованиях - это одна из центральных задач в системе многолетней подготовки волейболистов. Процесс этот сложный и требует длительной кропотливой работы на всем протяжении многолетней подготовки. Становление спортивного мастерства напрямую зависит от реализации принципа преемственности, в основе которого лежит объективно необходимая связь между старым и новым, обеспечивающая поступательное освоение технико-</w:t>
      </w:r>
      <w:r w:rsidRPr="000F6188">
        <w:rPr>
          <w:sz w:val="28"/>
          <w:szCs w:val="28"/>
        </w:rPr>
        <w:softHyphen/>
        <w:t>тактического арсенала. При этом на новой ступени сохраняется все, достигнутое ранее, обеспечивая дальнейшее продвижение по восходящей линии на основе систематичности и последовательности.</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 xml:space="preserve">В </w:t>
      </w:r>
      <w:r w:rsidRPr="000F6188">
        <w:rPr>
          <w:rStyle w:val="12"/>
          <w:sz w:val="28"/>
          <w:szCs w:val="28"/>
        </w:rPr>
        <w:t>задачи</w:t>
      </w:r>
      <w:r w:rsidRPr="000F6188">
        <w:rPr>
          <w:sz w:val="28"/>
          <w:szCs w:val="28"/>
        </w:rPr>
        <w:t xml:space="preserve"> этого этапа подготовки входит привлечение к специализированной спортивной подготовке оптимального числа перспективных выпускников групп ССМ </w:t>
      </w:r>
      <w:r w:rsidRPr="000F6188">
        <w:rPr>
          <w:sz w:val="28"/>
          <w:szCs w:val="28"/>
        </w:rPr>
        <w:lastRenderedPageBreak/>
        <w:t>для достижения ими высоких стабильных результатов, позволяющих войти в состав сборных команд России и команд высших разрядов; дальнейшее повышение специальной физической, технической, тактической и интегральной подготовленности с учетом игровой функции в команде; повышение надежности игровых навыков в сложной соревновательной обстановке (психическая подготовленность); выполнение нормативов по физической и технико- тактической подготовке с учетом требований в командах высших разрядов; подтверждение выполнения норматива «кандидат в мастера спорта».</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По своему характеру, средствам, методам и организации занятий работа в группах совершенствования спортивного мастерства и в группах высшего спортивного мастерства сходна. Отличие состоит в сроках проведения соревнований (чемпионат и Кубок России) и дозировке нагрузки в каждом периоде подготовки. Это связано с переходом на качественно новый уровень подготовленности по всем компонентам тренировки, что обеспечивает более успешную адаптацию юниоров к требованиям на уровне спорта высших достижений.</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 xml:space="preserve">Сведения о возрасте и количестве занимающихся в группе, количестве учебных часов в неделю и требования по уровню подготовленности спортсменов на конец года представлены в </w:t>
      </w:r>
      <w:r w:rsidR="000117C6">
        <w:rPr>
          <w:sz w:val="28"/>
          <w:szCs w:val="28"/>
        </w:rPr>
        <w:t>таблице</w:t>
      </w:r>
      <w:r w:rsidRPr="000117C6">
        <w:rPr>
          <w:sz w:val="28"/>
          <w:szCs w:val="28"/>
        </w:rPr>
        <w:t>.</w:t>
      </w:r>
    </w:p>
    <w:p w:rsidR="00E06077" w:rsidRPr="000F6188" w:rsidRDefault="00E06077" w:rsidP="000F6188">
      <w:pPr>
        <w:pStyle w:val="6"/>
        <w:shd w:val="clear" w:color="auto" w:fill="auto"/>
        <w:spacing w:before="0" w:after="0" w:line="240" w:lineRule="auto"/>
        <w:ind w:firstLine="567"/>
        <w:jc w:val="both"/>
        <w:rPr>
          <w:sz w:val="28"/>
          <w:szCs w:val="28"/>
        </w:rPr>
      </w:pPr>
      <w:r w:rsidRPr="000F6188">
        <w:rPr>
          <w:sz w:val="28"/>
          <w:szCs w:val="28"/>
        </w:rPr>
        <w:t>Распределение материала по видам подготовки в годичном цикле для групп высшего спортивного мастерства в процентном отношении остается таким же, как в группах совершенствования спортивного мастерства. Увеличение объема физической, технико-тактической и интегральной подготовки происходит за счет общего увеличения часов. Это свидетельствует о том, что в группах высшего спортивного мастерства не форсируется переход к соревновательно-тренировочной деятельности спорта высших достижений.</w:t>
      </w:r>
    </w:p>
    <w:p w:rsidR="00E06077" w:rsidRPr="000F6188" w:rsidRDefault="00E06077" w:rsidP="000F6188">
      <w:pPr>
        <w:pStyle w:val="6"/>
        <w:shd w:val="clear" w:color="auto" w:fill="auto"/>
        <w:spacing w:before="0" w:after="0" w:line="240" w:lineRule="auto"/>
        <w:ind w:firstLine="567"/>
        <w:jc w:val="both"/>
        <w:rPr>
          <w:sz w:val="28"/>
          <w:szCs w:val="28"/>
        </w:rPr>
      </w:pPr>
    </w:p>
    <w:p w:rsidR="00E06077" w:rsidRPr="000F6188" w:rsidRDefault="00E06077" w:rsidP="000F6188">
      <w:pPr>
        <w:autoSpaceDE w:val="0"/>
        <w:autoSpaceDN w:val="0"/>
        <w:adjustRightInd w:val="0"/>
        <w:spacing w:after="0" w:line="240" w:lineRule="auto"/>
        <w:ind w:firstLine="567"/>
        <w:jc w:val="both"/>
        <w:rPr>
          <w:rFonts w:ascii="Times New Roman" w:eastAsia="Calibri" w:hAnsi="Times New Roman"/>
          <w:b/>
          <w:bCs/>
          <w:color w:val="000000"/>
          <w:sz w:val="28"/>
          <w:szCs w:val="28"/>
          <w:lang w:eastAsia="en-US"/>
        </w:rPr>
      </w:pPr>
      <w:r w:rsidRPr="000F6188">
        <w:rPr>
          <w:rFonts w:ascii="Times New Roman" w:hAnsi="Times New Roman"/>
          <w:sz w:val="28"/>
          <w:szCs w:val="28"/>
        </w:rPr>
        <w:t xml:space="preserve">Основным критерием оценки работы в этот период служат включение кандидатом в сборную команду и показатели соревновательной деятельности юниоров, т. е. стабильность результатов выступления во всероссийских и международных соревнованиях. Показатели соревновательной нагрузки в годичном цикле подготовки резерва команд высших разрядов и различных сборных даны </w:t>
      </w:r>
      <w:r w:rsidRPr="000117C6">
        <w:rPr>
          <w:rFonts w:ascii="Times New Roman" w:hAnsi="Times New Roman"/>
          <w:sz w:val="28"/>
          <w:szCs w:val="28"/>
        </w:rPr>
        <w:t>в таблице.</w:t>
      </w:r>
    </w:p>
    <w:p w:rsidR="00E06077" w:rsidRDefault="00E06077"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pStyle w:val="a4"/>
        <w:numPr>
          <w:ilvl w:val="0"/>
          <w:numId w:val="38"/>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4B5EF6">
        <w:rPr>
          <w:rFonts w:ascii="Times New Roman" w:eastAsia="Calibri" w:hAnsi="Times New Roman"/>
          <w:b/>
          <w:bCs/>
          <w:color w:val="000000"/>
          <w:sz w:val="28"/>
          <w:szCs w:val="28"/>
          <w:lang w:eastAsia="en-US"/>
        </w:rPr>
        <w:t>УЧЕБНЫЙ ПЛАН</w:t>
      </w:r>
    </w:p>
    <w:p w:rsidR="006C73F9" w:rsidRDefault="006C73F9" w:rsidP="006C73F9">
      <w:pPr>
        <w:pStyle w:val="a4"/>
        <w:autoSpaceDE w:val="0"/>
        <w:autoSpaceDN w:val="0"/>
        <w:adjustRightInd w:val="0"/>
        <w:spacing w:after="0" w:line="240" w:lineRule="auto"/>
        <w:rPr>
          <w:rFonts w:ascii="Times New Roman" w:eastAsia="Calibri" w:hAnsi="Times New Roman"/>
          <w:b/>
          <w:bCs/>
          <w:color w:val="000000"/>
          <w:sz w:val="28"/>
          <w:szCs w:val="28"/>
          <w:lang w:eastAsia="en-US"/>
        </w:rPr>
      </w:pPr>
    </w:p>
    <w:p w:rsidR="006C73F9" w:rsidRDefault="006C73F9" w:rsidP="006C73F9">
      <w:pPr>
        <w:pStyle w:val="Default"/>
        <w:ind w:firstLine="720"/>
        <w:jc w:val="both"/>
        <w:rPr>
          <w:rFonts w:ascii="Times New Roman" w:eastAsia="Calibri" w:hAnsi="Times New Roman" w:cs="Times New Roman"/>
          <w:color w:val="auto"/>
          <w:sz w:val="28"/>
          <w:szCs w:val="28"/>
          <w:lang w:eastAsia="en-US"/>
        </w:rPr>
      </w:pPr>
      <w:r w:rsidRPr="005B7B2F">
        <w:rPr>
          <w:rFonts w:ascii="Times New Roman" w:hAnsi="Times New Roman" w:cs="Times New Roman"/>
          <w:color w:val="auto"/>
          <w:sz w:val="28"/>
          <w:szCs w:val="28"/>
        </w:rPr>
        <w:t xml:space="preserve">Основным документом, регламентирующим учебно-воспитательный процесс, является учебный план, составленный для каждого года обучения и вида физической подготовки. </w:t>
      </w:r>
      <w:r w:rsidRPr="007A0754">
        <w:rPr>
          <w:rFonts w:ascii="Times New Roman" w:eastAsia="Calibri" w:hAnsi="Times New Roman" w:cs="Times New Roman"/>
          <w:sz w:val="28"/>
          <w:szCs w:val="28"/>
          <w:lang w:eastAsia="en-US"/>
        </w:rPr>
        <w:t xml:space="preserve">Образовательная организация имеет право реализовывать Программу в сокращенные сроки в случае усвоения программного </w:t>
      </w:r>
      <w:r w:rsidR="0077360A" w:rsidRPr="007A0754">
        <w:rPr>
          <w:rFonts w:ascii="Times New Roman" w:eastAsia="Calibri" w:hAnsi="Times New Roman" w:cs="Times New Roman"/>
          <w:sz w:val="28"/>
          <w:szCs w:val="28"/>
          <w:lang w:eastAsia="en-US"/>
        </w:rPr>
        <w:t>материала обучающимися</w:t>
      </w:r>
      <w:r w:rsidRPr="007A0754">
        <w:rPr>
          <w:rFonts w:ascii="Times New Roman" w:eastAsia="Calibri" w:hAnsi="Times New Roman" w:cs="Times New Roman"/>
          <w:color w:val="auto"/>
          <w:sz w:val="28"/>
          <w:szCs w:val="28"/>
          <w:lang w:eastAsia="en-US"/>
        </w:rPr>
        <w:t>.</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ориентация уровней нагрузок юных спортсменов на соответствующие показатели, достигнутые сильнейшими спортсменами;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увеличение темпов роста нагрузок от этапа начальной спортивной специализации на последующих этапах;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уровня тренировочных и соревновательных нагрузок возрастным особенностям и уровню подготовленности юных спортсменов; </w:t>
      </w:r>
    </w:p>
    <w:p w:rsidR="006C73F9" w:rsidRDefault="006C73F9" w:rsidP="006C73F9">
      <w:pPr>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учет закономерностей развития и взаимосвязи различных систем растущего организма спортсмена.</w:t>
      </w:r>
    </w:p>
    <w:p w:rsidR="006C73F9" w:rsidRDefault="006C73F9" w:rsidP="006C73F9">
      <w:pPr>
        <w:spacing w:after="0"/>
        <w:ind w:firstLine="567"/>
        <w:jc w:val="both"/>
        <w:rPr>
          <w:rFonts w:ascii="Times New Roman" w:eastAsia="Calibri" w:hAnsi="Times New Roman"/>
          <w:color w:val="000000"/>
          <w:sz w:val="28"/>
          <w:szCs w:val="28"/>
          <w:lang w:eastAsia="en-US"/>
        </w:rPr>
      </w:pPr>
    </w:p>
    <w:p w:rsidR="006C73F9" w:rsidRPr="000D67AB" w:rsidRDefault="006C73F9" w:rsidP="006C73F9">
      <w:pPr>
        <w:jc w:val="center"/>
        <w:rPr>
          <w:rFonts w:ascii="Times New Roman" w:hAnsi="Times New Roman"/>
          <w:b/>
          <w:sz w:val="28"/>
          <w:szCs w:val="28"/>
        </w:rPr>
      </w:pPr>
      <w:r w:rsidRPr="000D67AB">
        <w:rPr>
          <w:rFonts w:ascii="Times New Roman" w:hAnsi="Times New Roman"/>
          <w:b/>
          <w:sz w:val="28"/>
          <w:szCs w:val="28"/>
        </w:rPr>
        <w:t>Годовой учебный план на 52 недели</w:t>
      </w:r>
    </w:p>
    <w:p w:rsidR="006C73F9" w:rsidRPr="000D67AB" w:rsidRDefault="006C48CC" w:rsidP="006C73F9">
      <w:pPr>
        <w:jc w:val="center"/>
        <w:rPr>
          <w:rFonts w:ascii="Times New Roman" w:hAnsi="Times New Roman"/>
          <w:b/>
          <w:sz w:val="28"/>
          <w:szCs w:val="28"/>
        </w:rPr>
      </w:pPr>
      <w:r>
        <w:rPr>
          <w:rFonts w:ascii="Times New Roman" w:hAnsi="Times New Roman"/>
          <w:b/>
          <w:sz w:val="28"/>
          <w:szCs w:val="28"/>
        </w:rPr>
        <w:t>учебно-тренировочных занятий</w:t>
      </w:r>
      <w:r w:rsidR="006C73F9" w:rsidRPr="000D67AB">
        <w:rPr>
          <w:rFonts w:ascii="Times New Roman" w:hAnsi="Times New Roman"/>
          <w:b/>
          <w:sz w:val="28"/>
          <w:szCs w:val="28"/>
        </w:rPr>
        <w:t xml:space="preserve"> ОТДЕЛЕНИЯ волейбол</w:t>
      </w:r>
    </w:p>
    <w:tbl>
      <w:tblPr>
        <w:tblpPr w:leftFromText="180" w:rightFromText="180" w:vertAnchor="text" w:horzAnchor="margin" w:tblpY="150"/>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20"/>
        <w:gridCol w:w="3261"/>
        <w:gridCol w:w="496"/>
        <w:gridCol w:w="426"/>
        <w:gridCol w:w="520"/>
        <w:gridCol w:w="583"/>
        <w:gridCol w:w="526"/>
        <w:gridCol w:w="425"/>
        <w:gridCol w:w="425"/>
        <w:gridCol w:w="426"/>
        <w:gridCol w:w="758"/>
        <w:gridCol w:w="757"/>
      </w:tblGrid>
      <w:tr w:rsidR="00C45C22" w:rsidRPr="00C45C22" w:rsidTr="00C45C22">
        <w:trPr>
          <w:gridAfter w:val="10"/>
          <w:wAfter w:w="5342" w:type="dxa"/>
          <w:trHeight w:val="276"/>
        </w:trPr>
        <w:tc>
          <w:tcPr>
            <w:tcW w:w="420" w:type="dxa"/>
            <w:vMerge w:val="restart"/>
          </w:tcPr>
          <w:p w:rsidR="00C45C22" w:rsidRPr="00C45C22" w:rsidRDefault="00C45C22" w:rsidP="00C45C22">
            <w:pPr>
              <w:pStyle w:val="af4"/>
              <w:ind w:left="-33"/>
              <w:jc w:val="both"/>
              <w:rPr>
                <w:rFonts w:ascii="Times New Roman" w:hAnsi="Times New Roman"/>
                <w:b/>
                <w:sz w:val="24"/>
                <w:szCs w:val="24"/>
              </w:rPr>
            </w:pPr>
          </w:p>
          <w:p w:rsidR="00C45C22" w:rsidRPr="00C45C22" w:rsidRDefault="00C45C22" w:rsidP="00C45C22">
            <w:pPr>
              <w:pStyle w:val="af4"/>
              <w:ind w:left="-33"/>
              <w:jc w:val="both"/>
              <w:rPr>
                <w:rFonts w:ascii="Times New Roman" w:hAnsi="Times New Roman"/>
                <w:b/>
                <w:sz w:val="24"/>
                <w:szCs w:val="24"/>
              </w:rPr>
            </w:pPr>
          </w:p>
          <w:p w:rsidR="00C45C22" w:rsidRPr="00C45C22" w:rsidRDefault="00C45C22" w:rsidP="00C45C22">
            <w:pPr>
              <w:pStyle w:val="af4"/>
              <w:ind w:left="-33"/>
              <w:jc w:val="both"/>
              <w:rPr>
                <w:rFonts w:ascii="Times New Roman" w:hAnsi="Times New Roman"/>
                <w:b/>
                <w:sz w:val="24"/>
                <w:szCs w:val="24"/>
              </w:rPr>
            </w:pPr>
            <w:r w:rsidRPr="00C45C22">
              <w:rPr>
                <w:rFonts w:ascii="Times New Roman" w:hAnsi="Times New Roman"/>
                <w:b/>
                <w:sz w:val="24"/>
                <w:szCs w:val="24"/>
              </w:rPr>
              <w:t>№</w:t>
            </w:r>
          </w:p>
          <w:p w:rsidR="00C45C22" w:rsidRPr="00C45C22" w:rsidRDefault="00C45C22" w:rsidP="00C45C22">
            <w:pPr>
              <w:pStyle w:val="af4"/>
              <w:ind w:left="-33"/>
              <w:jc w:val="both"/>
              <w:rPr>
                <w:rFonts w:ascii="Times New Roman" w:hAnsi="Times New Roman"/>
                <w:b/>
                <w:sz w:val="24"/>
                <w:szCs w:val="24"/>
              </w:rPr>
            </w:pPr>
            <w:r w:rsidRPr="00C45C22">
              <w:rPr>
                <w:rFonts w:ascii="Times New Roman" w:hAnsi="Times New Roman"/>
                <w:b/>
                <w:sz w:val="24"/>
                <w:szCs w:val="24"/>
              </w:rPr>
              <w:t>п\п</w:t>
            </w:r>
          </w:p>
        </w:tc>
        <w:tc>
          <w:tcPr>
            <w:tcW w:w="3261" w:type="dxa"/>
            <w:vMerge w:val="restart"/>
            <w:tcBorders>
              <w:right w:val="single" w:sz="4" w:space="0" w:color="auto"/>
            </w:tcBorders>
            <w:vAlign w:val="center"/>
          </w:tcPr>
          <w:p w:rsidR="00C45C22" w:rsidRPr="00C45C22" w:rsidRDefault="00C45C22" w:rsidP="00C45C22">
            <w:pPr>
              <w:pStyle w:val="af4"/>
              <w:ind w:left="-33"/>
              <w:jc w:val="both"/>
              <w:rPr>
                <w:rFonts w:ascii="Times New Roman" w:hAnsi="Times New Roman"/>
                <w:b/>
                <w:sz w:val="24"/>
                <w:szCs w:val="24"/>
              </w:rPr>
            </w:pPr>
          </w:p>
          <w:p w:rsidR="00C45C22" w:rsidRPr="00C45C22" w:rsidRDefault="00C45C22" w:rsidP="00C45C22">
            <w:pPr>
              <w:pStyle w:val="af4"/>
              <w:ind w:left="-33"/>
              <w:jc w:val="both"/>
              <w:rPr>
                <w:rFonts w:ascii="Times New Roman" w:hAnsi="Times New Roman"/>
                <w:b/>
                <w:sz w:val="24"/>
                <w:szCs w:val="24"/>
              </w:rPr>
            </w:pPr>
            <w:r w:rsidRPr="00C45C22">
              <w:rPr>
                <w:rFonts w:ascii="Times New Roman" w:hAnsi="Times New Roman"/>
                <w:b/>
                <w:sz w:val="24"/>
                <w:szCs w:val="24"/>
              </w:rPr>
              <w:t>Разделы подготовки</w:t>
            </w:r>
          </w:p>
        </w:tc>
      </w:tr>
      <w:tr w:rsidR="00C45C22" w:rsidRPr="00C45C22" w:rsidTr="00C45C22">
        <w:tc>
          <w:tcPr>
            <w:tcW w:w="420" w:type="dxa"/>
            <w:vMerge/>
          </w:tcPr>
          <w:p w:rsidR="00C45C22" w:rsidRPr="00C45C22" w:rsidRDefault="00C45C22" w:rsidP="00C45C22">
            <w:pPr>
              <w:pStyle w:val="af4"/>
              <w:ind w:left="-33"/>
              <w:jc w:val="both"/>
              <w:rPr>
                <w:rFonts w:ascii="Times New Roman" w:hAnsi="Times New Roman"/>
                <w:b/>
                <w:sz w:val="24"/>
                <w:szCs w:val="24"/>
              </w:rPr>
            </w:pPr>
          </w:p>
        </w:tc>
        <w:tc>
          <w:tcPr>
            <w:tcW w:w="3261" w:type="dxa"/>
            <w:vMerge/>
            <w:tcBorders>
              <w:right w:val="single" w:sz="4" w:space="0" w:color="auto"/>
            </w:tcBorders>
          </w:tcPr>
          <w:p w:rsidR="00C45C22" w:rsidRPr="00C45C22" w:rsidRDefault="00C45C22" w:rsidP="00C45C22">
            <w:pPr>
              <w:pStyle w:val="af4"/>
              <w:ind w:left="-33"/>
              <w:jc w:val="both"/>
              <w:rPr>
                <w:rFonts w:ascii="Times New Roman" w:hAnsi="Times New Roman"/>
                <w:b/>
                <w:sz w:val="24"/>
                <w:szCs w:val="24"/>
              </w:rPr>
            </w:pPr>
          </w:p>
        </w:tc>
        <w:tc>
          <w:tcPr>
            <w:tcW w:w="1442" w:type="dxa"/>
            <w:gridSpan w:val="3"/>
            <w:tcBorders>
              <w:top w:val="single" w:sz="4" w:space="0" w:color="auto"/>
              <w:right w:val="single" w:sz="4" w:space="0" w:color="auto"/>
            </w:tcBorders>
            <w:vAlign w:val="center"/>
          </w:tcPr>
          <w:p w:rsidR="00C45C22" w:rsidRPr="00C45C22" w:rsidRDefault="00C45C22" w:rsidP="00C45C22">
            <w:pPr>
              <w:pStyle w:val="af4"/>
              <w:ind w:left="-33"/>
              <w:jc w:val="center"/>
              <w:rPr>
                <w:rFonts w:ascii="Times New Roman" w:hAnsi="Times New Roman"/>
                <w:b/>
                <w:sz w:val="24"/>
                <w:szCs w:val="24"/>
              </w:rPr>
            </w:pPr>
            <w:r w:rsidRPr="00C45C22">
              <w:rPr>
                <w:rFonts w:ascii="Times New Roman" w:hAnsi="Times New Roman"/>
                <w:b/>
                <w:sz w:val="24"/>
                <w:szCs w:val="24"/>
              </w:rPr>
              <w:t>НП</w:t>
            </w:r>
          </w:p>
        </w:tc>
        <w:tc>
          <w:tcPr>
            <w:tcW w:w="2385" w:type="dxa"/>
            <w:gridSpan w:val="5"/>
            <w:tcBorders>
              <w:right w:val="single" w:sz="4" w:space="0" w:color="auto"/>
            </w:tcBorders>
            <w:vAlign w:val="center"/>
          </w:tcPr>
          <w:p w:rsidR="00C45C22" w:rsidRPr="00C45C22" w:rsidRDefault="00C45C22" w:rsidP="00C45C22">
            <w:pPr>
              <w:pStyle w:val="af4"/>
              <w:ind w:left="-33"/>
              <w:jc w:val="center"/>
              <w:rPr>
                <w:rFonts w:ascii="Times New Roman" w:hAnsi="Times New Roman"/>
                <w:b/>
                <w:sz w:val="24"/>
                <w:szCs w:val="24"/>
              </w:rPr>
            </w:pPr>
            <w:r>
              <w:rPr>
                <w:rFonts w:ascii="Times New Roman" w:hAnsi="Times New Roman"/>
                <w:b/>
                <w:sz w:val="24"/>
                <w:szCs w:val="24"/>
              </w:rPr>
              <w:t>ТЭ</w:t>
            </w:r>
          </w:p>
        </w:tc>
        <w:tc>
          <w:tcPr>
            <w:tcW w:w="758" w:type="dxa"/>
            <w:tcBorders>
              <w:right w:val="single" w:sz="4" w:space="0" w:color="auto"/>
            </w:tcBorders>
            <w:vAlign w:val="center"/>
          </w:tcPr>
          <w:p w:rsidR="00C45C22" w:rsidRPr="00C45C22" w:rsidRDefault="00C45C22" w:rsidP="00C45C22">
            <w:pPr>
              <w:pStyle w:val="af4"/>
              <w:ind w:left="-33"/>
              <w:jc w:val="center"/>
              <w:rPr>
                <w:rFonts w:ascii="Times New Roman" w:hAnsi="Times New Roman"/>
                <w:b/>
                <w:sz w:val="24"/>
                <w:szCs w:val="24"/>
              </w:rPr>
            </w:pPr>
            <w:r w:rsidRPr="00C45C22">
              <w:rPr>
                <w:rFonts w:ascii="Times New Roman" w:hAnsi="Times New Roman"/>
                <w:b/>
                <w:sz w:val="24"/>
                <w:szCs w:val="24"/>
              </w:rPr>
              <w:t>ССМ</w:t>
            </w:r>
          </w:p>
        </w:tc>
        <w:tc>
          <w:tcPr>
            <w:tcW w:w="757" w:type="dxa"/>
            <w:tcBorders>
              <w:right w:val="single" w:sz="4" w:space="0" w:color="auto"/>
            </w:tcBorders>
            <w:vAlign w:val="center"/>
          </w:tcPr>
          <w:p w:rsidR="00C45C22" w:rsidRPr="00C45C22" w:rsidRDefault="00C45C22" w:rsidP="00C45C22">
            <w:pPr>
              <w:pStyle w:val="af4"/>
              <w:ind w:left="-33"/>
              <w:jc w:val="center"/>
              <w:rPr>
                <w:rFonts w:ascii="Times New Roman" w:hAnsi="Times New Roman"/>
                <w:b/>
                <w:sz w:val="24"/>
                <w:szCs w:val="24"/>
              </w:rPr>
            </w:pPr>
            <w:r w:rsidRPr="00C45C22">
              <w:rPr>
                <w:rFonts w:ascii="Times New Roman" w:hAnsi="Times New Roman"/>
                <w:b/>
                <w:sz w:val="24"/>
                <w:szCs w:val="24"/>
              </w:rPr>
              <w:t>ВСМ</w:t>
            </w:r>
          </w:p>
        </w:tc>
      </w:tr>
      <w:tr w:rsidR="00C45C22" w:rsidRPr="00C45C22" w:rsidTr="00C45C22">
        <w:trPr>
          <w:cantSplit/>
          <w:trHeight w:val="362"/>
        </w:trPr>
        <w:tc>
          <w:tcPr>
            <w:tcW w:w="420" w:type="dxa"/>
            <w:vMerge/>
          </w:tcPr>
          <w:p w:rsidR="00C45C22" w:rsidRPr="00C45C22" w:rsidRDefault="00C45C22" w:rsidP="00C45C22">
            <w:pPr>
              <w:pStyle w:val="af4"/>
              <w:ind w:left="-33"/>
              <w:jc w:val="both"/>
              <w:rPr>
                <w:rFonts w:ascii="Times New Roman" w:hAnsi="Times New Roman"/>
                <w:b/>
                <w:sz w:val="24"/>
                <w:szCs w:val="24"/>
              </w:rPr>
            </w:pPr>
          </w:p>
        </w:tc>
        <w:tc>
          <w:tcPr>
            <w:tcW w:w="3261" w:type="dxa"/>
            <w:vMerge/>
            <w:tcBorders>
              <w:right w:val="single" w:sz="4" w:space="0" w:color="auto"/>
            </w:tcBorders>
          </w:tcPr>
          <w:p w:rsidR="00C45C22" w:rsidRPr="00C45C22" w:rsidRDefault="00C45C22" w:rsidP="00C45C22">
            <w:pPr>
              <w:pStyle w:val="af4"/>
              <w:ind w:left="-33"/>
              <w:jc w:val="both"/>
              <w:rPr>
                <w:rFonts w:ascii="Times New Roman" w:hAnsi="Times New Roman"/>
                <w:sz w:val="24"/>
                <w:szCs w:val="24"/>
              </w:rPr>
            </w:pPr>
          </w:p>
        </w:tc>
        <w:tc>
          <w:tcPr>
            <w:tcW w:w="496" w:type="dxa"/>
            <w:vMerge w:val="restart"/>
            <w:tcBorders>
              <w:top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b/>
                <w:sz w:val="20"/>
                <w:szCs w:val="20"/>
              </w:rPr>
            </w:pPr>
            <w:r w:rsidRPr="00C45C22">
              <w:rPr>
                <w:rFonts w:ascii="Times New Roman" w:hAnsi="Times New Roman"/>
                <w:b/>
                <w:sz w:val="20"/>
                <w:szCs w:val="20"/>
              </w:rPr>
              <w:t>1 год</w:t>
            </w:r>
          </w:p>
        </w:tc>
        <w:tc>
          <w:tcPr>
            <w:tcW w:w="426" w:type="dxa"/>
            <w:vMerge w:val="restart"/>
            <w:textDirection w:val="btLr"/>
            <w:vAlign w:val="center"/>
          </w:tcPr>
          <w:p w:rsidR="00C45C22" w:rsidRPr="00C45C22" w:rsidRDefault="00C45C22" w:rsidP="00C45C22">
            <w:pPr>
              <w:pStyle w:val="af4"/>
              <w:ind w:left="-33" w:right="113"/>
              <w:jc w:val="both"/>
              <w:rPr>
                <w:rFonts w:ascii="Times New Roman" w:hAnsi="Times New Roman"/>
                <w:b/>
                <w:sz w:val="20"/>
                <w:szCs w:val="20"/>
              </w:rPr>
            </w:pPr>
            <w:r w:rsidRPr="00C45C22">
              <w:rPr>
                <w:rFonts w:ascii="Times New Roman" w:hAnsi="Times New Roman"/>
                <w:b/>
                <w:sz w:val="20"/>
                <w:szCs w:val="20"/>
              </w:rPr>
              <w:t>2 год</w:t>
            </w:r>
          </w:p>
        </w:tc>
        <w:tc>
          <w:tcPr>
            <w:tcW w:w="520" w:type="dxa"/>
            <w:vMerge w:val="restart"/>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b/>
                <w:sz w:val="20"/>
                <w:szCs w:val="20"/>
              </w:rPr>
            </w:pPr>
            <w:r w:rsidRPr="00C45C22">
              <w:rPr>
                <w:rFonts w:ascii="Times New Roman" w:hAnsi="Times New Roman"/>
                <w:b/>
                <w:sz w:val="20"/>
                <w:szCs w:val="20"/>
              </w:rPr>
              <w:t>3 год</w:t>
            </w:r>
          </w:p>
        </w:tc>
        <w:tc>
          <w:tcPr>
            <w:tcW w:w="1109" w:type="dxa"/>
            <w:gridSpan w:val="2"/>
            <w:tcBorders>
              <w:left w:val="single" w:sz="4" w:space="0" w:color="auto"/>
              <w:bottom w:val="single" w:sz="4" w:space="0" w:color="auto"/>
              <w:right w:val="single" w:sz="4" w:space="0" w:color="auto"/>
            </w:tcBorders>
            <w:vAlign w:val="center"/>
          </w:tcPr>
          <w:p w:rsidR="00C45C22" w:rsidRPr="00C45C22" w:rsidRDefault="00C45C22" w:rsidP="00C45C22">
            <w:pPr>
              <w:ind w:left="-33"/>
              <w:jc w:val="both"/>
              <w:rPr>
                <w:rFonts w:ascii="Times New Roman" w:hAnsi="Times New Roman"/>
                <w:b/>
                <w:sz w:val="18"/>
                <w:szCs w:val="18"/>
              </w:rPr>
            </w:pPr>
          </w:p>
          <w:p w:rsidR="00C45C22" w:rsidRPr="00C45C22" w:rsidRDefault="00C45C22" w:rsidP="00C45C22">
            <w:pPr>
              <w:ind w:left="-33"/>
              <w:jc w:val="both"/>
              <w:rPr>
                <w:rFonts w:ascii="Times New Roman" w:hAnsi="Times New Roman"/>
                <w:b/>
                <w:sz w:val="18"/>
                <w:szCs w:val="18"/>
              </w:rPr>
            </w:pPr>
            <w:r w:rsidRPr="00C45C22">
              <w:rPr>
                <w:rFonts w:ascii="Times New Roman" w:hAnsi="Times New Roman"/>
                <w:b/>
                <w:sz w:val="18"/>
                <w:szCs w:val="18"/>
              </w:rPr>
              <w:t>Начальная специализа</w:t>
            </w:r>
          </w:p>
          <w:p w:rsidR="00C45C22" w:rsidRPr="00C45C22" w:rsidRDefault="00C45C22" w:rsidP="00C45C22">
            <w:pPr>
              <w:ind w:left="-33"/>
              <w:jc w:val="both"/>
              <w:rPr>
                <w:rFonts w:ascii="Times New Roman" w:hAnsi="Times New Roman"/>
                <w:b/>
                <w:sz w:val="18"/>
                <w:szCs w:val="18"/>
              </w:rPr>
            </w:pPr>
            <w:r w:rsidRPr="00C45C22">
              <w:rPr>
                <w:rFonts w:ascii="Times New Roman" w:hAnsi="Times New Roman"/>
                <w:b/>
                <w:sz w:val="18"/>
                <w:szCs w:val="18"/>
              </w:rPr>
              <w:t>ция</w:t>
            </w:r>
          </w:p>
        </w:tc>
        <w:tc>
          <w:tcPr>
            <w:tcW w:w="1276" w:type="dxa"/>
            <w:gridSpan w:val="3"/>
            <w:tcBorders>
              <w:bottom w:val="single" w:sz="4" w:space="0" w:color="auto"/>
              <w:right w:val="single" w:sz="4" w:space="0" w:color="auto"/>
            </w:tcBorders>
            <w:vAlign w:val="center"/>
          </w:tcPr>
          <w:p w:rsidR="00C45C22" w:rsidRPr="00C45C22" w:rsidRDefault="00C45C22" w:rsidP="00C45C22">
            <w:pPr>
              <w:ind w:left="-33"/>
              <w:jc w:val="both"/>
              <w:rPr>
                <w:rFonts w:ascii="Times New Roman" w:hAnsi="Times New Roman"/>
                <w:b/>
                <w:sz w:val="18"/>
                <w:szCs w:val="18"/>
              </w:rPr>
            </w:pPr>
            <w:r w:rsidRPr="00C45C22">
              <w:rPr>
                <w:rFonts w:ascii="Times New Roman" w:hAnsi="Times New Roman"/>
                <w:b/>
                <w:sz w:val="18"/>
                <w:szCs w:val="18"/>
              </w:rPr>
              <w:t>Углубленная специал-ция</w:t>
            </w:r>
          </w:p>
        </w:tc>
        <w:tc>
          <w:tcPr>
            <w:tcW w:w="758" w:type="dxa"/>
            <w:vMerge w:val="restart"/>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1 год</w:t>
            </w:r>
          </w:p>
        </w:tc>
        <w:tc>
          <w:tcPr>
            <w:tcW w:w="757" w:type="dxa"/>
            <w:vMerge w:val="restart"/>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2 год</w:t>
            </w:r>
          </w:p>
        </w:tc>
      </w:tr>
      <w:tr w:rsidR="00C45C22" w:rsidRPr="00C45C22" w:rsidTr="00C45C22">
        <w:trPr>
          <w:cantSplit/>
          <w:trHeight w:val="708"/>
        </w:trPr>
        <w:tc>
          <w:tcPr>
            <w:tcW w:w="420" w:type="dxa"/>
            <w:vMerge/>
          </w:tcPr>
          <w:p w:rsidR="00C45C22" w:rsidRPr="00C45C22" w:rsidRDefault="00C45C22" w:rsidP="00C45C22">
            <w:pPr>
              <w:pStyle w:val="af4"/>
              <w:ind w:left="-33"/>
              <w:jc w:val="both"/>
              <w:rPr>
                <w:rFonts w:ascii="Times New Roman" w:hAnsi="Times New Roman"/>
                <w:b/>
                <w:sz w:val="24"/>
                <w:szCs w:val="24"/>
              </w:rPr>
            </w:pPr>
          </w:p>
        </w:tc>
        <w:tc>
          <w:tcPr>
            <w:tcW w:w="3261" w:type="dxa"/>
            <w:vMerge/>
            <w:tcBorders>
              <w:right w:val="single" w:sz="4" w:space="0" w:color="auto"/>
            </w:tcBorders>
          </w:tcPr>
          <w:p w:rsidR="00C45C22" w:rsidRPr="00C45C22" w:rsidRDefault="00C45C22" w:rsidP="00C45C22">
            <w:pPr>
              <w:pStyle w:val="af4"/>
              <w:ind w:left="-33"/>
              <w:jc w:val="both"/>
              <w:rPr>
                <w:rFonts w:ascii="Times New Roman" w:hAnsi="Times New Roman"/>
                <w:sz w:val="24"/>
                <w:szCs w:val="24"/>
              </w:rPr>
            </w:pPr>
          </w:p>
        </w:tc>
        <w:tc>
          <w:tcPr>
            <w:tcW w:w="496" w:type="dxa"/>
            <w:vMerge/>
            <w:textDirection w:val="btLr"/>
            <w:vAlign w:val="center"/>
          </w:tcPr>
          <w:p w:rsidR="00C45C22" w:rsidRPr="00C45C22" w:rsidRDefault="00C45C22" w:rsidP="00C45C22">
            <w:pPr>
              <w:pStyle w:val="af4"/>
              <w:ind w:left="-33" w:right="113"/>
              <w:jc w:val="both"/>
              <w:rPr>
                <w:rFonts w:ascii="Times New Roman" w:hAnsi="Times New Roman"/>
                <w:b/>
                <w:sz w:val="24"/>
                <w:szCs w:val="24"/>
              </w:rPr>
            </w:pPr>
          </w:p>
        </w:tc>
        <w:tc>
          <w:tcPr>
            <w:tcW w:w="426" w:type="dxa"/>
            <w:vMerge/>
            <w:textDirection w:val="btLr"/>
            <w:vAlign w:val="center"/>
          </w:tcPr>
          <w:p w:rsidR="00C45C22" w:rsidRPr="00C45C22" w:rsidRDefault="00C45C22" w:rsidP="00C45C22">
            <w:pPr>
              <w:pStyle w:val="af4"/>
              <w:ind w:left="-33" w:right="113"/>
              <w:jc w:val="both"/>
              <w:rPr>
                <w:rFonts w:ascii="Times New Roman" w:hAnsi="Times New Roman"/>
                <w:b/>
                <w:sz w:val="24"/>
                <w:szCs w:val="24"/>
              </w:rPr>
            </w:pPr>
          </w:p>
        </w:tc>
        <w:tc>
          <w:tcPr>
            <w:tcW w:w="520" w:type="dxa"/>
            <w:vMerge/>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b/>
                <w:sz w:val="24"/>
                <w:szCs w:val="24"/>
              </w:rPr>
            </w:pPr>
          </w:p>
        </w:tc>
        <w:tc>
          <w:tcPr>
            <w:tcW w:w="583" w:type="dxa"/>
            <w:tcBorders>
              <w:top w:val="single" w:sz="4" w:space="0" w:color="auto"/>
              <w:left w:val="single" w:sz="4" w:space="0" w:color="auto"/>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b/>
                <w:sz w:val="20"/>
                <w:szCs w:val="20"/>
              </w:rPr>
            </w:pPr>
            <w:r w:rsidRPr="00C45C22">
              <w:rPr>
                <w:rFonts w:ascii="Times New Roman" w:hAnsi="Times New Roman"/>
                <w:b/>
                <w:sz w:val="20"/>
                <w:szCs w:val="20"/>
              </w:rPr>
              <w:t>1 год</w:t>
            </w:r>
          </w:p>
        </w:tc>
        <w:tc>
          <w:tcPr>
            <w:tcW w:w="526" w:type="dxa"/>
            <w:tcBorders>
              <w:top w:val="single" w:sz="4" w:space="0" w:color="auto"/>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2 год</w:t>
            </w:r>
          </w:p>
        </w:tc>
        <w:tc>
          <w:tcPr>
            <w:tcW w:w="425" w:type="dxa"/>
            <w:tcBorders>
              <w:top w:val="single" w:sz="4" w:space="0" w:color="auto"/>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3 год</w:t>
            </w:r>
          </w:p>
        </w:tc>
        <w:tc>
          <w:tcPr>
            <w:tcW w:w="425" w:type="dxa"/>
            <w:tcBorders>
              <w:top w:val="single" w:sz="4" w:space="0" w:color="auto"/>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4 год</w:t>
            </w:r>
          </w:p>
        </w:tc>
        <w:tc>
          <w:tcPr>
            <w:tcW w:w="426" w:type="dxa"/>
            <w:tcBorders>
              <w:top w:val="single" w:sz="4" w:space="0" w:color="auto"/>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0"/>
                <w:szCs w:val="20"/>
              </w:rPr>
            </w:pPr>
            <w:r w:rsidRPr="00C45C22">
              <w:rPr>
                <w:rFonts w:ascii="Times New Roman" w:hAnsi="Times New Roman"/>
                <w:sz w:val="20"/>
                <w:szCs w:val="20"/>
              </w:rPr>
              <w:t>5 год</w:t>
            </w:r>
          </w:p>
        </w:tc>
        <w:tc>
          <w:tcPr>
            <w:tcW w:w="758" w:type="dxa"/>
            <w:vMerge/>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4"/>
                <w:szCs w:val="24"/>
              </w:rPr>
            </w:pPr>
          </w:p>
        </w:tc>
        <w:tc>
          <w:tcPr>
            <w:tcW w:w="757" w:type="dxa"/>
            <w:vMerge/>
            <w:tcBorders>
              <w:right w:val="single" w:sz="4" w:space="0" w:color="auto"/>
            </w:tcBorders>
            <w:textDirection w:val="btLr"/>
            <w:vAlign w:val="center"/>
          </w:tcPr>
          <w:p w:rsidR="00C45C22" w:rsidRPr="00C45C22" w:rsidRDefault="00C45C22" w:rsidP="00C45C22">
            <w:pPr>
              <w:pStyle w:val="af4"/>
              <w:ind w:left="-33" w:right="113"/>
              <w:jc w:val="both"/>
              <w:rPr>
                <w:rFonts w:ascii="Times New Roman" w:hAnsi="Times New Roman"/>
                <w:sz w:val="24"/>
                <w:szCs w:val="24"/>
              </w:rPr>
            </w:pPr>
          </w:p>
        </w:tc>
      </w:tr>
      <w:tr w:rsidR="00C45C22" w:rsidRPr="00C45C22" w:rsidTr="00C45C22">
        <w:trPr>
          <w:trHeight w:val="344"/>
        </w:trPr>
        <w:tc>
          <w:tcPr>
            <w:tcW w:w="3681" w:type="dxa"/>
            <w:gridSpan w:val="2"/>
            <w:tcBorders>
              <w:right w:val="single" w:sz="4" w:space="0" w:color="auto"/>
            </w:tcBorders>
            <w:shd w:val="clear" w:color="auto" w:fill="EEECE1"/>
            <w:vAlign w:val="center"/>
          </w:tcPr>
          <w:p w:rsidR="00C45C22" w:rsidRPr="00C45C22" w:rsidRDefault="00C45C22" w:rsidP="00C45C22">
            <w:pPr>
              <w:pStyle w:val="af4"/>
              <w:ind w:left="-33"/>
              <w:jc w:val="both"/>
              <w:rPr>
                <w:rFonts w:ascii="Times New Roman" w:hAnsi="Times New Roman"/>
                <w:b/>
                <w:sz w:val="20"/>
                <w:szCs w:val="20"/>
              </w:rPr>
            </w:pPr>
            <w:r w:rsidRPr="00C45C22">
              <w:rPr>
                <w:rFonts w:ascii="Times New Roman" w:hAnsi="Times New Roman"/>
                <w:b/>
                <w:sz w:val="20"/>
                <w:szCs w:val="20"/>
              </w:rPr>
              <w:t>Количество часов в неделю</w:t>
            </w:r>
          </w:p>
        </w:tc>
        <w:tc>
          <w:tcPr>
            <w:tcW w:w="49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6</w:t>
            </w:r>
          </w:p>
        </w:tc>
        <w:tc>
          <w:tcPr>
            <w:tcW w:w="42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8</w:t>
            </w:r>
          </w:p>
        </w:tc>
        <w:tc>
          <w:tcPr>
            <w:tcW w:w="520"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8</w:t>
            </w:r>
          </w:p>
        </w:tc>
        <w:tc>
          <w:tcPr>
            <w:tcW w:w="583"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12</w:t>
            </w:r>
          </w:p>
        </w:tc>
        <w:tc>
          <w:tcPr>
            <w:tcW w:w="5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12</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14</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16</w:t>
            </w:r>
          </w:p>
        </w:tc>
        <w:tc>
          <w:tcPr>
            <w:tcW w:w="4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16</w:t>
            </w:r>
          </w:p>
        </w:tc>
        <w:tc>
          <w:tcPr>
            <w:tcW w:w="758"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18</w:t>
            </w:r>
          </w:p>
        </w:tc>
        <w:tc>
          <w:tcPr>
            <w:tcW w:w="757"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26</w:t>
            </w:r>
          </w:p>
        </w:tc>
      </w:tr>
      <w:tr w:rsidR="00C45C22" w:rsidRPr="00C45C22" w:rsidTr="00C45C22">
        <w:trPr>
          <w:trHeight w:hRule="exact" w:val="340"/>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w:t>
            </w:r>
          </w:p>
        </w:tc>
        <w:tc>
          <w:tcPr>
            <w:tcW w:w="3261" w:type="dxa"/>
            <w:tcBorders>
              <w:right w:val="single" w:sz="4" w:space="0" w:color="auto"/>
            </w:tcBorders>
            <w:shd w:val="clear" w:color="auto" w:fill="auto"/>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Теоретическая подготовка</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520"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12</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15</w:t>
            </w:r>
          </w:p>
        </w:tc>
        <w:tc>
          <w:tcPr>
            <w:tcW w:w="4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15</w:t>
            </w:r>
          </w:p>
        </w:tc>
        <w:tc>
          <w:tcPr>
            <w:tcW w:w="758"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20</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22</w:t>
            </w:r>
          </w:p>
        </w:tc>
      </w:tr>
      <w:tr w:rsidR="00C45C22" w:rsidRPr="00C45C22" w:rsidTr="00C45C22">
        <w:trPr>
          <w:trHeight w:hRule="exact" w:val="340"/>
        </w:trPr>
        <w:tc>
          <w:tcPr>
            <w:tcW w:w="420" w:type="dxa"/>
            <w:shd w:val="clear" w:color="auto" w:fill="FFFFFF"/>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2</w:t>
            </w:r>
          </w:p>
        </w:tc>
        <w:tc>
          <w:tcPr>
            <w:tcW w:w="3261" w:type="dxa"/>
            <w:tcBorders>
              <w:right w:val="single" w:sz="4" w:space="0" w:color="auto"/>
            </w:tcBorders>
            <w:shd w:val="clear" w:color="auto" w:fill="FFFFFF"/>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Общая физическая подготовка</w:t>
            </w:r>
          </w:p>
        </w:tc>
        <w:tc>
          <w:tcPr>
            <w:tcW w:w="49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105</w:t>
            </w:r>
          </w:p>
        </w:tc>
        <w:tc>
          <w:tcPr>
            <w:tcW w:w="42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115</w:t>
            </w:r>
          </w:p>
        </w:tc>
        <w:tc>
          <w:tcPr>
            <w:tcW w:w="520"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115</w:t>
            </w:r>
          </w:p>
        </w:tc>
        <w:tc>
          <w:tcPr>
            <w:tcW w:w="583"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170</w:t>
            </w:r>
          </w:p>
        </w:tc>
        <w:tc>
          <w:tcPr>
            <w:tcW w:w="5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161</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171</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198</w:t>
            </w:r>
          </w:p>
        </w:tc>
        <w:tc>
          <w:tcPr>
            <w:tcW w:w="4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210</w:t>
            </w:r>
          </w:p>
        </w:tc>
        <w:tc>
          <w:tcPr>
            <w:tcW w:w="758"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274</w:t>
            </w:r>
          </w:p>
        </w:tc>
        <w:tc>
          <w:tcPr>
            <w:tcW w:w="757"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257</w:t>
            </w:r>
          </w:p>
        </w:tc>
      </w:tr>
      <w:tr w:rsidR="00C45C22" w:rsidRPr="00C45C22" w:rsidTr="00C45C22">
        <w:trPr>
          <w:trHeight w:hRule="exact" w:val="340"/>
        </w:trPr>
        <w:tc>
          <w:tcPr>
            <w:tcW w:w="420" w:type="dxa"/>
            <w:shd w:val="clear" w:color="auto" w:fill="FFFFFF"/>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3</w:t>
            </w:r>
          </w:p>
        </w:tc>
        <w:tc>
          <w:tcPr>
            <w:tcW w:w="3261" w:type="dxa"/>
            <w:tcBorders>
              <w:right w:val="single" w:sz="4" w:space="0" w:color="auto"/>
            </w:tcBorders>
            <w:shd w:val="clear" w:color="auto" w:fill="FFFFFF"/>
            <w:vAlign w:val="center"/>
          </w:tcPr>
          <w:p w:rsidR="00C45C22" w:rsidRPr="00C45C22" w:rsidRDefault="00C45C22" w:rsidP="00C45C22">
            <w:pPr>
              <w:ind w:left="-33"/>
              <w:rPr>
                <w:rFonts w:ascii="Times New Roman" w:hAnsi="Times New Roman"/>
                <w:sz w:val="20"/>
                <w:szCs w:val="20"/>
              </w:rPr>
            </w:pPr>
            <w:r w:rsidRPr="00C45C22">
              <w:rPr>
                <w:rFonts w:ascii="Times New Roman" w:hAnsi="Times New Roman"/>
                <w:sz w:val="20"/>
                <w:szCs w:val="20"/>
              </w:rPr>
              <w:t>Специальная физическая подготовка</w:t>
            </w:r>
          </w:p>
        </w:tc>
        <w:tc>
          <w:tcPr>
            <w:tcW w:w="49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40</w:t>
            </w:r>
          </w:p>
        </w:tc>
        <w:tc>
          <w:tcPr>
            <w:tcW w:w="42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52</w:t>
            </w:r>
          </w:p>
        </w:tc>
        <w:tc>
          <w:tcPr>
            <w:tcW w:w="520"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52</w:t>
            </w:r>
          </w:p>
        </w:tc>
        <w:tc>
          <w:tcPr>
            <w:tcW w:w="583"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78</w:t>
            </w:r>
          </w:p>
        </w:tc>
        <w:tc>
          <w:tcPr>
            <w:tcW w:w="5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78</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93</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108</w:t>
            </w:r>
          </w:p>
        </w:tc>
        <w:tc>
          <w:tcPr>
            <w:tcW w:w="4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118</w:t>
            </w:r>
          </w:p>
        </w:tc>
        <w:tc>
          <w:tcPr>
            <w:tcW w:w="758"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156</w:t>
            </w:r>
          </w:p>
        </w:tc>
        <w:tc>
          <w:tcPr>
            <w:tcW w:w="757"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168</w:t>
            </w:r>
          </w:p>
        </w:tc>
      </w:tr>
      <w:tr w:rsidR="00C45C22" w:rsidRPr="00C45C22" w:rsidTr="00C45C22">
        <w:trPr>
          <w:trHeight w:hRule="exact" w:val="340"/>
        </w:trPr>
        <w:tc>
          <w:tcPr>
            <w:tcW w:w="420" w:type="dxa"/>
            <w:shd w:val="clear" w:color="auto" w:fill="FFFFFF"/>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4</w:t>
            </w:r>
          </w:p>
        </w:tc>
        <w:tc>
          <w:tcPr>
            <w:tcW w:w="3261" w:type="dxa"/>
            <w:tcBorders>
              <w:right w:val="single" w:sz="4" w:space="0" w:color="auto"/>
            </w:tcBorders>
            <w:shd w:val="clear" w:color="auto" w:fill="FFFFFF"/>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Техническая подготовка</w:t>
            </w:r>
          </w:p>
        </w:tc>
        <w:tc>
          <w:tcPr>
            <w:tcW w:w="49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68</w:t>
            </w:r>
          </w:p>
        </w:tc>
        <w:tc>
          <w:tcPr>
            <w:tcW w:w="42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85</w:t>
            </w:r>
          </w:p>
        </w:tc>
        <w:tc>
          <w:tcPr>
            <w:tcW w:w="520"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85</w:t>
            </w:r>
          </w:p>
        </w:tc>
        <w:tc>
          <w:tcPr>
            <w:tcW w:w="583"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133</w:t>
            </w:r>
          </w:p>
        </w:tc>
        <w:tc>
          <w:tcPr>
            <w:tcW w:w="5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147</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165</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180</w:t>
            </w:r>
          </w:p>
        </w:tc>
        <w:tc>
          <w:tcPr>
            <w:tcW w:w="4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198</w:t>
            </w:r>
          </w:p>
        </w:tc>
        <w:tc>
          <w:tcPr>
            <w:tcW w:w="758"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300</w:t>
            </w:r>
          </w:p>
        </w:tc>
        <w:tc>
          <w:tcPr>
            <w:tcW w:w="757"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347</w:t>
            </w:r>
          </w:p>
        </w:tc>
      </w:tr>
      <w:tr w:rsidR="00C45C22" w:rsidRPr="00C45C22" w:rsidTr="00C45C22">
        <w:trPr>
          <w:trHeight w:hRule="exact" w:val="340"/>
        </w:trPr>
        <w:tc>
          <w:tcPr>
            <w:tcW w:w="420" w:type="dxa"/>
            <w:shd w:val="clear" w:color="auto" w:fill="FFFFFF"/>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5</w:t>
            </w:r>
          </w:p>
        </w:tc>
        <w:tc>
          <w:tcPr>
            <w:tcW w:w="3261" w:type="dxa"/>
            <w:tcBorders>
              <w:right w:val="single" w:sz="4" w:space="0" w:color="auto"/>
            </w:tcBorders>
            <w:shd w:val="clear" w:color="auto" w:fill="FFFFFF"/>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Тактическая подготовка</w:t>
            </w:r>
          </w:p>
        </w:tc>
        <w:tc>
          <w:tcPr>
            <w:tcW w:w="49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37</w:t>
            </w:r>
          </w:p>
        </w:tc>
        <w:tc>
          <w:tcPr>
            <w:tcW w:w="426"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45</w:t>
            </w:r>
          </w:p>
        </w:tc>
        <w:tc>
          <w:tcPr>
            <w:tcW w:w="520"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45</w:t>
            </w:r>
          </w:p>
        </w:tc>
        <w:tc>
          <w:tcPr>
            <w:tcW w:w="583"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78</w:t>
            </w:r>
          </w:p>
        </w:tc>
        <w:tc>
          <w:tcPr>
            <w:tcW w:w="5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73</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88</w:t>
            </w:r>
          </w:p>
        </w:tc>
        <w:tc>
          <w:tcPr>
            <w:tcW w:w="425"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114</w:t>
            </w:r>
          </w:p>
        </w:tc>
        <w:tc>
          <w:tcPr>
            <w:tcW w:w="4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131</w:t>
            </w:r>
          </w:p>
        </w:tc>
        <w:tc>
          <w:tcPr>
            <w:tcW w:w="758"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182</w:t>
            </w:r>
          </w:p>
        </w:tc>
        <w:tc>
          <w:tcPr>
            <w:tcW w:w="757"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218</w:t>
            </w:r>
          </w:p>
        </w:tc>
      </w:tr>
      <w:tr w:rsidR="00C45C22" w:rsidRPr="00C45C22" w:rsidTr="00C45C22">
        <w:trPr>
          <w:trHeight w:hRule="exact" w:val="340"/>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6</w:t>
            </w:r>
          </w:p>
        </w:tc>
        <w:tc>
          <w:tcPr>
            <w:tcW w:w="3261" w:type="dxa"/>
            <w:tcBorders>
              <w:right w:val="single" w:sz="4" w:space="0" w:color="auto"/>
            </w:tcBorders>
            <w:shd w:val="clear" w:color="auto" w:fill="auto"/>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Игровая подготовка</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12</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30</w:t>
            </w:r>
          </w:p>
        </w:tc>
        <w:tc>
          <w:tcPr>
            <w:tcW w:w="520" w:type="dxa"/>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30</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43</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43</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63</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63</w:t>
            </w:r>
          </w:p>
        </w:tc>
        <w:tc>
          <w:tcPr>
            <w:tcW w:w="426"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98</w:t>
            </w:r>
          </w:p>
        </w:tc>
        <w:tc>
          <w:tcPr>
            <w:tcW w:w="758" w:type="dxa"/>
            <w:tcBorders>
              <w:right w:val="single" w:sz="4" w:space="0" w:color="auto"/>
            </w:tcBorders>
            <w:shd w:val="clear" w:color="auto" w:fill="FFFFFF"/>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102</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110</w:t>
            </w:r>
          </w:p>
        </w:tc>
      </w:tr>
      <w:tr w:rsidR="00C45C22" w:rsidRPr="00C45C22" w:rsidTr="00C45C22">
        <w:trPr>
          <w:trHeight w:hRule="exact" w:val="340"/>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7</w:t>
            </w:r>
          </w:p>
        </w:tc>
        <w:tc>
          <w:tcPr>
            <w:tcW w:w="3261" w:type="dxa"/>
            <w:tcBorders>
              <w:right w:val="single" w:sz="4" w:space="0" w:color="auto"/>
            </w:tcBorders>
            <w:shd w:val="clear" w:color="auto" w:fill="auto"/>
            <w:vAlign w:val="center"/>
          </w:tcPr>
          <w:p w:rsidR="00C45C22" w:rsidRPr="00C45C22" w:rsidRDefault="00C45C22" w:rsidP="00C45C22">
            <w:pPr>
              <w:ind w:left="-33"/>
              <w:jc w:val="both"/>
              <w:rPr>
                <w:rFonts w:ascii="Times New Roman" w:hAnsi="Times New Roman"/>
                <w:sz w:val="20"/>
                <w:szCs w:val="20"/>
              </w:rPr>
            </w:pPr>
            <w:r w:rsidRPr="00C45C22">
              <w:rPr>
                <w:rFonts w:ascii="Times New Roman" w:hAnsi="Times New Roman"/>
                <w:sz w:val="20"/>
                <w:szCs w:val="20"/>
              </w:rPr>
              <w:t>Восстановительные мероприятия</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520"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24</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28</w:t>
            </w:r>
          </w:p>
        </w:tc>
        <w:tc>
          <w:tcPr>
            <w:tcW w:w="4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28</w:t>
            </w:r>
          </w:p>
        </w:tc>
        <w:tc>
          <w:tcPr>
            <w:tcW w:w="758"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32</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36</w:t>
            </w:r>
          </w:p>
        </w:tc>
      </w:tr>
      <w:tr w:rsidR="00C45C22" w:rsidRPr="00C45C22" w:rsidTr="00C45C22">
        <w:trPr>
          <w:trHeight w:hRule="exact" w:val="576"/>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8</w:t>
            </w:r>
          </w:p>
        </w:tc>
        <w:tc>
          <w:tcPr>
            <w:tcW w:w="3261" w:type="dxa"/>
            <w:tcBorders>
              <w:right w:val="single" w:sz="4" w:space="0" w:color="auto"/>
            </w:tcBorders>
            <w:shd w:val="clear" w:color="auto" w:fill="auto"/>
            <w:vAlign w:val="center"/>
          </w:tcPr>
          <w:p w:rsidR="00C45C22" w:rsidRPr="00C45C22" w:rsidRDefault="00C45C22" w:rsidP="00C45C22">
            <w:pPr>
              <w:ind w:left="-33"/>
              <w:rPr>
                <w:rFonts w:ascii="Times New Roman" w:hAnsi="Times New Roman"/>
                <w:sz w:val="20"/>
                <w:szCs w:val="20"/>
              </w:rPr>
            </w:pPr>
            <w:r w:rsidRPr="00C45C22">
              <w:rPr>
                <w:rFonts w:ascii="Times New Roman" w:hAnsi="Times New Roman"/>
                <w:sz w:val="20"/>
                <w:szCs w:val="20"/>
              </w:rPr>
              <w:t>Инструкторская и судейская практика</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w:t>
            </w:r>
          </w:p>
        </w:tc>
        <w:tc>
          <w:tcPr>
            <w:tcW w:w="520"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14</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14</w:t>
            </w:r>
          </w:p>
        </w:tc>
        <w:tc>
          <w:tcPr>
            <w:tcW w:w="4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14</w:t>
            </w:r>
          </w:p>
        </w:tc>
        <w:tc>
          <w:tcPr>
            <w:tcW w:w="758"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18</w:t>
            </w:r>
          </w:p>
        </w:tc>
      </w:tr>
      <w:tr w:rsidR="00C45C22" w:rsidRPr="00C45C22" w:rsidTr="00C45C22">
        <w:trPr>
          <w:trHeight w:hRule="exact" w:val="286"/>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9</w:t>
            </w:r>
          </w:p>
        </w:tc>
        <w:tc>
          <w:tcPr>
            <w:tcW w:w="3261" w:type="dxa"/>
            <w:tcBorders>
              <w:right w:val="single" w:sz="4" w:space="0" w:color="auto"/>
            </w:tcBorders>
            <w:shd w:val="clear" w:color="auto" w:fill="auto"/>
            <w:vAlign w:val="center"/>
          </w:tcPr>
          <w:p w:rsidR="00C45C22" w:rsidRPr="00C45C22" w:rsidRDefault="00C45C22" w:rsidP="00C45C22">
            <w:pPr>
              <w:ind w:left="-33"/>
              <w:rPr>
                <w:rFonts w:ascii="Times New Roman" w:hAnsi="Times New Roman"/>
                <w:sz w:val="20"/>
                <w:szCs w:val="20"/>
              </w:rPr>
            </w:pPr>
            <w:r w:rsidRPr="00C45C22">
              <w:rPr>
                <w:rFonts w:ascii="Times New Roman" w:hAnsi="Times New Roman"/>
                <w:sz w:val="20"/>
                <w:szCs w:val="20"/>
              </w:rPr>
              <w:t>Контрольно- переводные испытания</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520"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4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758"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r>
      <w:tr w:rsidR="00C45C22" w:rsidRPr="00C45C22" w:rsidTr="00C45C22">
        <w:trPr>
          <w:trHeight w:hRule="exact" w:val="340"/>
        </w:trPr>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10</w:t>
            </w:r>
          </w:p>
        </w:tc>
        <w:tc>
          <w:tcPr>
            <w:tcW w:w="3261" w:type="dxa"/>
            <w:tcBorders>
              <w:right w:val="single" w:sz="4" w:space="0" w:color="auto"/>
            </w:tcBorders>
            <w:shd w:val="clear" w:color="auto" w:fill="auto"/>
            <w:vAlign w:val="center"/>
          </w:tcPr>
          <w:p w:rsidR="00C45C22" w:rsidRPr="00C45C22" w:rsidRDefault="00C45C22" w:rsidP="00C45C22">
            <w:pPr>
              <w:ind w:left="-33"/>
              <w:rPr>
                <w:rFonts w:ascii="Times New Roman" w:hAnsi="Times New Roman"/>
                <w:sz w:val="20"/>
                <w:szCs w:val="20"/>
              </w:rPr>
            </w:pPr>
            <w:r w:rsidRPr="00C45C22">
              <w:rPr>
                <w:rFonts w:ascii="Times New Roman" w:hAnsi="Times New Roman"/>
                <w:sz w:val="20"/>
                <w:szCs w:val="20"/>
              </w:rPr>
              <w:t>Медицинское обследование</w:t>
            </w:r>
          </w:p>
        </w:tc>
        <w:tc>
          <w:tcPr>
            <w:tcW w:w="49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426"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520" w:type="dxa"/>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4</w:t>
            </w:r>
          </w:p>
        </w:tc>
        <w:tc>
          <w:tcPr>
            <w:tcW w:w="583"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5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6</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425"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426"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w:t>
            </w:r>
          </w:p>
        </w:tc>
        <w:tc>
          <w:tcPr>
            <w:tcW w:w="758"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c>
          <w:tcPr>
            <w:tcW w:w="757" w:type="dxa"/>
            <w:tcBorders>
              <w:right w:val="single" w:sz="4" w:space="0" w:color="auto"/>
            </w:tcBorders>
            <w:shd w:val="clear" w:color="auto" w:fill="auto"/>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w:t>
            </w:r>
          </w:p>
        </w:tc>
      </w:tr>
      <w:tr w:rsidR="00C45C22" w:rsidRPr="00C45C22" w:rsidTr="00C45C22">
        <w:trPr>
          <w:trHeight w:val="385"/>
        </w:trPr>
        <w:tc>
          <w:tcPr>
            <w:tcW w:w="420"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11</w:t>
            </w:r>
          </w:p>
        </w:tc>
        <w:tc>
          <w:tcPr>
            <w:tcW w:w="3261" w:type="dxa"/>
            <w:tcBorders>
              <w:right w:val="single" w:sz="4" w:space="0" w:color="auto"/>
            </w:tcBorders>
            <w:shd w:val="clear" w:color="auto" w:fill="EEECE1"/>
            <w:vAlign w:val="center"/>
          </w:tcPr>
          <w:p w:rsidR="00C45C22" w:rsidRPr="00C45C22" w:rsidRDefault="00C45C22" w:rsidP="00C45C22">
            <w:pPr>
              <w:pStyle w:val="af4"/>
              <w:ind w:left="-33"/>
              <w:jc w:val="both"/>
              <w:rPr>
                <w:rFonts w:ascii="Times New Roman" w:hAnsi="Times New Roman"/>
                <w:b/>
                <w:sz w:val="20"/>
                <w:szCs w:val="20"/>
              </w:rPr>
            </w:pPr>
            <w:r w:rsidRPr="00C45C22">
              <w:rPr>
                <w:rFonts w:ascii="Times New Roman" w:hAnsi="Times New Roman"/>
                <w:b/>
                <w:sz w:val="20"/>
                <w:szCs w:val="20"/>
              </w:rPr>
              <w:t>ИТОГО (46 недель)</w:t>
            </w:r>
          </w:p>
        </w:tc>
        <w:tc>
          <w:tcPr>
            <w:tcW w:w="49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276</w:t>
            </w:r>
          </w:p>
        </w:tc>
        <w:tc>
          <w:tcPr>
            <w:tcW w:w="42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362</w:t>
            </w:r>
          </w:p>
        </w:tc>
        <w:tc>
          <w:tcPr>
            <w:tcW w:w="520"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362</w:t>
            </w:r>
          </w:p>
        </w:tc>
        <w:tc>
          <w:tcPr>
            <w:tcW w:w="583"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552</w:t>
            </w:r>
          </w:p>
        </w:tc>
        <w:tc>
          <w:tcPr>
            <w:tcW w:w="5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552</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644</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736</w:t>
            </w:r>
          </w:p>
        </w:tc>
        <w:tc>
          <w:tcPr>
            <w:tcW w:w="4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828</w:t>
            </w:r>
          </w:p>
        </w:tc>
        <w:tc>
          <w:tcPr>
            <w:tcW w:w="758"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1104</w:t>
            </w:r>
          </w:p>
        </w:tc>
        <w:tc>
          <w:tcPr>
            <w:tcW w:w="757"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1196</w:t>
            </w:r>
          </w:p>
        </w:tc>
      </w:tr>
      <w:tr w:rsidR="00C45C22" w:rsidRPr="00C45C22" w:rsidTr="00C45C22">
        <w:tc>
          <w:tcPr>
            <w:tcW w:w="420" w:type="dxa"/>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12</w:t>
            </w:r>
          </w:p>
        </w:tc>
        <w:tc>
          <w:tcPr>
            <w:tcW w:w="3261" w:type="dxa"/>
            <w:tcBorders>
              <w:right w:val="single" w:sz="4" w:space="0" w:color="auto"/>
            </w:tcBorders>
            <w:vAlign w:val="center"/>
          </w:tcPr>
          <w:p w:rsidR="00C45C22" w:rsidRPr="00C45C22" w:rsidRDefault="00C45C22" w:rsidP="00C45C22">
            <w:pPr>
              <w:pStyle w:val="af4"/>
              <w:ind w:left="-33"/>
              <w:rPr>
                <w:rFonts w:ascii="Times New Roman" w:hAnsi="Times New Roman"/>
                <w:spacing w:val="-20"/>
                <w:sz w:val="20"/>
                <w:szCs w:val="20"/>
              </w:rPr>
            </w:pPr>
            <w:r w:rsidRPr="00C45C22">
              <w:rPr>
                <w:rFonts w:ascii="Times New Roman" w:hAnsi="Times New Roman"/>
                <w:spacing w:val="-20"/>
                <w:sz w:val="20"/>
                <w:szCs w:val="20"/>
              </w:rPr>
              <w:t>Учебно-тренировочные занятий в условиях</w:t>
            </w:r>
          </w:p>
          <w:p w:rsidR="00C45C22" w:rsidRPr="00C45C22" w:rsidRDefault="00C45C22" w:rsidP="00C45C22">
            <w:pPr>
              <w:pStyle w:val="af4"/>
              <w:ind w:left="-33"/>
              <w:rPr>
                <w:rFonts w:ascii="Times New Roman" w:hAnsi="Times New Roman"/>
                <w:spacing w:val="-20"/>
                <w:sz w:val="20"/>
                <w:szCs w:val="20"/>
              </w:rPr>
            </w:pPr>
            <w:r w:rsidRPr="00C45C22">
              <w:rPr>
                <w:rFonts w:ascii="Times New Roman" w:hAnsi="Times New Roman"/>
                <w:spacing w:val="-20"/>
                <w:sz w:val="20"/>
                <w:szCs w:val="20"/>
              </w:rPr>
              <w:t xml:space="preserve">оздоровительного лагеря или по индивидуальному плану на период летнего активного отдыха </w:t>
            </w:r>
            <w:r w:rsidRPr="00C45C22">
              <w:rPr>
                <w:rFonts w:ascii="Times New Roman" w:hAnsi="Times New Roman"/>
                <w:b/>
                <w:spacing w:val="-20"/>
                <w:sz w:val="20"/>
                <w:szCs w:val="20"/>
              </w:rPr>
              <w:t>(6 недель)</w:t>
            </w:r>
          </w:p>
        </w:tc>
        <w:tc>
          <w:tcPr>
            <w:tcW w:w="496" w:type="dxa"/>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36</w:t>
            </w:r>
          </w:p>
        </w:tc>
        <w:tc>
          <w:tcPr>
            <w:tcW w:w="426" w:type="dxa"/>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54</w:t>
            </w:r>
          </w:p>
        </w:tc>
        <w:tc>
          <w:tcPr>
            <w:tcW w:w="520" w:type="dxa"/>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54</w:t>
            </w:r>
          </w:p>
        </w:tc>
        <w:tc>
          <w:tcPr>
            <w:tcW w:w="583"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72</w:t>
            </w:r>
          </w:p>
        </w:tc>
        <w:tc>
          <w:tcPr>
            <w:tcW w:w="526"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72</w:t>
            </w:r>
          </w:p>
        </w:tc>
        <w:tc>
          <w:tcPr>
            <w:tcW w:w="425"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84</w:t>
            </w:r>
          </w:p>
        </w:tc>
        <w:tc>
          <w:tcPr>
            <w:tcW w:w="425"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96</w:t>
            </w:r>
          </w:p>
        </w:tc>
        <w:tc>
          <w:tcPr>
            <w:tcW w:w="426"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108</w:t>
            </w:r>
          </w:p>
        </w:tc>
        <w:tc>
          <w:tcPr>
            <w:tcW w:w="758"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144</w:t>
            </w:r>
          </w:p>
        </w:tc>
        <w:tc>
          <w:tcPr>
            <w:tcW w:w="757" w:type="dxa"/>
            <w:tcBorders>
              <w:right w:val="single" w:sz="4" w:space="0" w:color="auto"/>
            </w:tcBorders>
            <w:vAlign w:val="center"/>
          </w:tcPr>
          <w:p w:rsidR="00C45C22" w:rsidRPr="00C45C22" w:rsidRDefault="00C45C22" w:rsidP="00C45C22">
            <w:pPr>
              <w:pStyle w:val="af4"/>
              <w:ind w:left="-33"/>
              <w:jc w:val="center"/>
              <w:rPr>
                <w:rFonts w:ascii="Times New Roman" w:hAnsi="Times New Roman"/>
                <w:sz w:val="20"/>
                <w:szCs w:val="20"/>
              </w:rPr>
            </w:pPr>
            <w:r w:rsidRPr="00C45C22">
              <w:rPr>
                <w:rFonts w:ascii="Times New Roman" w:hAnsi="Times New Roman"/>
                <w:sz w:val="20"/>
                <w:szCs w:val="20"/>
              </w:rPr>
              <w:t>156</w:t>
            </w:r>
          </w:p>
        </w:tc>
      </w:tr>
      <w:tr w:rsidR="00C45C22" w:rsidRPr="00C45C22" w:rsidTr="00C45C22">
        <w:tc>
          <w:tcPr>
            <w:tcW w:w="420"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13</w:t>
            </w:r>
          </w:p>
        </w:tc>
        <w:tc>
          <w:tcPr>
            <w:tcW w:w="3261" w:type="dxa"/>
            <w:tcBorders>
              <w:right w:val="single" w:sz="4" w:space="0" w:color="auto"/>
            </w:tcBorders>
            <w:shd w:val="clear" w:color="auto" w:fill="EEECE1"/>
            <w:vAlign w:val="center"/>
          </w:tcPr>
          <w:p w:rsidR="00C45C22" w:rsidRPr="00C45C22" w:rsidRDefault="00C45C22" w:rsidP="00C45C22">
            <w:pPr>
              <w:pStyle w:val="af4"/>
              <w:ind w:left="-33"/>
              <w:jc w:val="both"/>
              <w:rPr>
                <w:rFonts w:ascii="Times New Roman" w:hAnsi="Times New Roman"/>
                <w:b/>
                <w:sz w:val="20"/>
                <w:szCs w:val="20"/>
              </w:rPr>
            </w:pPr>
            <w:r w:rsidRPr="00C45C22">
              <w:rPr>
                <w:rFonts w:ascii="Times New Roman" w:hAnsi="Times New Roman"/>
                <w:b/>
                <w:sz w:val="20"/>
                <w:szCs w:val="20"/>
              </w:rPr>
              <w:t>ВСЕГО (52 недели)</w:t>
            </w:r>
          </w:p>
        </w:tc>
        <w:tc>
          <w:tcPr>
            <w:tcW w:w="49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312</w:t>
            </w:r>
          </w:p>
        </w:tc>
        <w:tc>
          <w:tcPr>
            <w:tcW w:w="426"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416</w:t>
            </w:r>
          </w:p>
        </w:tc>
        <w:tc>
          <w:tcPr>
            <w:tcW w:w="520" w:type="dxa"/>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416</w:t>
            </w:r>
          </w:p>
        </w:tc>
        <w:tc>
          <w:tcPr>
            <w:tcW w:w="583"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624</w:t>
            </w:r>
          </w:p>
        </w:tc>
        <w:tc>
          <w:tcPr>
            <w:tcW w:w="5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624</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728</w:t>
            </w:r>
          </w:p>
        </w:tc>
        <w:tc>
          <w:tcPr>
            <w:tcW w:w="425"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832</w:t>
            </w:r>
          </w:p>
        </w:tc>
        <w:tc>
          <w:tcPr>
            <w:tcW w:w="426"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936</w:t>
            </w:r>
          </w:p>
        </w:tc>
        <w:tc>
          <w:tcPr>
            <w:tcW w:w="758"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1248</w:t>
            </w:r>
          </w:p>
        </w:tc>
        <w:tc>
          <w:tcPr>
            <w:tcW w:w="757" w:type="dxa"/>
            <w:tcBorders>
              <w:right w:val="single" w:sz="4" w:space="0" w:color="auto"/>
            </w:tcBorders>
            <w:shd w:val="clear" w:color="auto" w:fill="EEECE1"/>
            <w:vAlign w:val="center"/>
          </w:tcPr>
          <w:p w:rsidR="00C45C22" w:rsidRPr="00C45C22" w:rsidRDefault="00C45C22" w:rsidP="00C45C22">
            <w:pPr>
              <w:pStyle w:val="af4"/>
              <w:ind w:left="-33"/>
              <w:jc w:val="center"/>
              <w:rPr>
                <w:rFonts w:ascii="Times New Roman" w:hAnsi="Times New Roman"/>
                <w:b/>
                <w:sz w:val="20"/>
                <w:szCs w:val="20"/>
              </w:rPr>
            </w:pPr>
            <w:r w:rsidRPr="00C45C22">
              <w:rPr>
                <w:rFonts w:ascii="Times New Roman" w:hAnsi="Times New Roman"/>
                <w:b/>
                <w:sz w:val="20"/>
                <w:szCs w:val="20"/>
              </w:rPr>
              <w:t>1352</w:t>
            </w:r>
          </w:p>
        </w:tc>
      </w:tr>
    </w:tbl>
    <w:p w:rsidR="006C73F9" w:rsidRDefault="006C73F9" w:rsidP="006C73F9">
      <w:pPr>
        <w:shd w:val="clear" w:color="auto" w:fill="FFFFFF"/>
        <w:autoSpaceDE w:val="0"/>
        <w:autoSpaceDN w:val="0"/>
        <w:adjustRightInd w:val="0"/>
        <w:jc w:val="both"/>
        <w:rPr>
          <w:color w:val="000000"/>
          <w:szCs w:val="28"/>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2</w:t>
      </w:r>
      <w:r w:rsidRPr="007A0754">
        <w:rPr>
          <w:rFonts w:ascii="Times New Roman" w:eastAsia="Calibri" w:hAnsi="Times New Roman"/>
          <w:b/>
          <w:color w:val="000000"/>
          <w:sz w:val="28"/>
          <w:szCs w:val="28"/>
          <w:lang w:eastAsia="en-US"/>
        </w:rPr>
        <w:t>.1. Продолжительность и объемы реализации программы</w:t>
      </w:r>
    </w:p>
    <w:p w:rsidR="006C48CC" w:rsidRPr="007A0754" w:rsidRDefault="006C48CC"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С учетом и</w:t>
      </w:r>
      <w:r>
        <w:rPr>
          <w:rFonts w:ascii="Times New Roman" w:eastAsia="Calibri" w:hAnsi="Times New Roman"/>
          <w:color w:val="000000"/>
          <w:sz w:val="28"/>
          <w:szCs w:val="28"/>
          <w:lang w:eastAsia="en-US"/>
        </w:rPr>
        <w:t xml:space="preserve">зложенных выше </w:t>
      </w:r>
      <w:r w:rsidR="0077360A">
        <w:rPr>
          <w:rFonts w:ascii="Times New Roman" w:eastAsia="Calibri" w:hAnsi="Times New Roman"/>
          <w:color w:val="000000"/>
          <w:sz w:val="28"/>
          <w:szCs w:val="28"/>
          <w:lang w:eastAsia="en-US"/>
        </w:rPr>
        <w:t xml:space="preserve">задач </w:t>
      </w:r>
      <w:r w:rsidR="0077360A" w:rsidRPr="007A0754">
        <w:rPr>
          <w:rFonts w:ascii="Times New Roman" w:eastAsia="Calibri" w:hAnsi="Times New Roman"/>
          <w:color w:val="000000"/>
          <w:sz w:val="28"/>
          <w:szCs w:val="28"/>
          <w:lang w:eastAsia="en-US"/>
        </w:rPr>
        <w:t>ниже</w:t>
      </w:r>
      <w:r w:rsidRPr="007A0754">
        <w:rPr>
          <w:rFonts w:ascii="Times New Roman" w:eastAsia="Calibri" w:hAnsi="Times New Roman"/>
          <w:color w:val="000000"/>
          <w:sz w:val="28"/>
          <w:szCs w:val="28"/>
          <w:lang w:eastAsia="en-US"/>
        </w:rPr>
        <w:t xml:space="preserve"> представлен пример</w:t>
      </w:r>
      <w:r w:rsidR="00FB1D0E">
        <w:rPr>
          <w:rFonts w:ascii="Times New Roman" w:eastAsia="Calibri" w:hAnsi="Times New Roman"/>
          <w:color w:val="000000"/>
          <w:sz w:val="28"/>
          <w:szCs w:val="28"/>
          <w:lang w:eastAsia="en-US"/>
        </w:rPr>
        <w:t>ный учебный план с расчетом на 5</w:t>
      </w:r>
      <w:r w:rsidRPr="007A0754">
        <w:rPr>
          <w:rFonts w:ascii="Times New Roman" w:eastAsia="Calibri" w:hAnsi="Times New Roman"/>
          <w:color w:val="000000"/>
          <w:sz w:val="28"/>
          <w:szCs w:val="28"/>
          <w:lang w:eastAsia="en-US"/>
        </w:rPr>
        <w:t xml:space="preserve">2 недели.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(техническая, тактическая и интегральная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другие виды спорта и подвижные игры. </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Основными формами тренировочного процесса в Учреждении являются:</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групповые и индивидуальные тренировочные и теоретические занятия;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 работа по индивидуальным планам (обязательна на всех этапах подготовки);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тренировочные сборы;</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в соревнованиях и мероприятиях;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инструкторская и судейская практика;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медико-восстановительные мероприятия;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тестирование и контроль.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Непрерывность освоения обучающимися Программы в каникулярный период обеспечивается следующим образом: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 физкультурно-спортивных или спортивно-оздоровительных лагерях (центрах), а также в спортивно-образовательных центрах;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обучающихся в тренировочных сборах, проводимых образовательными организациями и иными физкультурно-спортивными организациями; </w:t>
      </w:r>
    </w:p>
    <w:p w:rsidR="006C73F9" w:rsidRPr="007A0754" w:rsidRDefault="006C73F9" w:rsidP="006C73F9">
      <w:pPr>
        <w:pStyle w:val="Default"/>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самостоятельная работа обучающихся по индивидуальным планам подготовки.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Самостоятельная работа обучающихся допускается начиная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6C73F9" w:rsidRPr="005B7B2F" w:rsidRDefault="006C73F9" w:rsidP="006C73F9">
      <w:pPr>
        <w:shd w:val="clear" w:color="auto" w:fill="FFFFFF"/>
        <w:spacing w:after="0"/>
        <w:jc w:val="right"/>
        <w:rPr>
          <w:rFonts w:ascii="Times New Roman" w:hAnsi="Times New Roman"/>
          <w:i/>
          <w:sz w:val="28"/>
          <w:szCs w:val="28"/>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2F7A6E" w:rsidRDefault="002F7A6E"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A47909" w:rsidRDefault="00A4790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2.2. Соотношение объемов тренировочного процесса</w:t>
      </w:r>
    </w:p>
    <w:p w:rsidR="005D0DEE" w:rsidRDefault="005D0DEE"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процессе реализации Программы предусмотрено следующее соотношение объемов обучения по предметным областям по отношению к общему объему учебного </w:t>
      </w:r>
      <w:r w:rsidRPr="000117C6">
        <w:rPr>
          <w:rFonts w:ascii="Times New Roman" w:eastAsia="Calibri" w:hAnsi="Times New Roman"/>
          <w:color w:val="000000"/>
          <w:sz w:val="28"/>
          <w:szCs w:val="28"/>
          <w:lang w:eastAsia="en-US"/>
        </w:rPr>
        <w:t>плана (таблица):</w:t>
      </w:r>
      <w:r w:rsidRPr="007A0754">
        <w:rPr>
          <w:rFonts w:ascii="Times New Roman" w:eastAsia="Calibri" w:hAnsi="Times New Roman"/>
          <w:color w:val="000000"/>
          <w:sz w:val="28"/>
          <w:szCs w:val="28"/>
          <w:lang w:eastAsia="en-US"/>
        </w:rPr>
        <w:t xml:space="preserve"> </w:t>
      </w:r>
    </w:p>
    <w:p w:rsidR="005D0DEE" w:rsidRPr="007A0754" w:rsidRDefault="005D0DEE"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tbl>
      <w:tblPr>
        <w:tblW w:w="9375" w:type="dxa"/>
        <w:tblLayout w:type="fixed"/>
        <w:tblCellMar>
          <w:left w:w="10" w:type="dxa"/>
          <w:right w:w="10" w:type="dxa"/>
        </w:tblCellMar>
        <w:tblLook w:val="0000" w:firstRow="0" w:lastRow="0" w:firstColumn="0" w:lastColumn="0" w:noHBand="0" w:noVBand="0"/>
      </w:tblPr>
      <w:tblGrid>
        <w:gridCol w:w="2364"/>
        <w:gridCol w:w="1049"/>
        <w:gridCol w:w="1260"/>
        <w:gridCol w:w="855"/>
        <w:gridCol w:w="997"/>
        <w:gridCol w:w="1424"/>
        <w:gridCol w:w="1426"/>
      </w:tblGrid>
      <w:tr w:rsidR="003D690A" w:rsidTr="001D4136">
        <w:trPr>
          <w:trHeight w:hRule="exact" w:val="446"/>
        </w:trPr>
        <w:tc>
          <w:tcPr>
            <w:tcW w:w="2364" w:type="dxa"/>
            <w:vMerge w:val="restart"/>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Разделы</w:t>
            </w:r>
          </w:p>
          <w:p w:rsidR="003D690A" w:rsidRDefault="003D690A" w:rsidP="00A47909">
            <w:pPr>
              <w:pStyle w:val="6"/>
              <w:shd w:val="clear" w:color="auto" w:fill="auto"/>
              <w:spacing w:before="0" w:after="0" w:line="240" w:lineRule="auto"/>
            </w:pPr>
            <w:r>
              <w:rPr>
                <w:rStyle w:val="115pt"/>
              </w:rPr>
              <w:t>спортивной</w:t>
            </w:r>
          </w:p>
          <w:p w:rsidR="003D690A" w:rsidRDefault="003D690A" w:rsidP="00A47909">
            <w:pPr>
              <w:pStyle w:val="6"/>
              <w:shd w:val="clear" w:color="auto" w:fill="auto"/>
              <w:spacing w:before="0" w:after="0" w:line="240" w:lineRule="auto"/>
            </w:pPr>
            <w:r>
              <w:rPr>
                <w:rStyle w:val="115pt"/>
              </w:rPr>
              <w:t>подготовки</w:t>
            </w:r>
          </w:p>
        </w:tc>
        <w:tc>
          <w:tcPr>
            <w:tcW w:w="7011" w:type="dxa"/>
            <w:gridSpan w:val="6"/>
            <w:tcBorders>
              <w:top w:val="single" w:sz="4" w:space="0" w:color="auto"/>
              <w:left w:val="single" w:sz="4" w:space="0" w:color="auto"/>
              <w:right w:val="single" w:sz="4" w:space="0" w:color="auto"/>
            </w:tcBorders>
            <w:shd w:val="clear" w:color="auto" w:fill="FFFFFF"/>
          </w:tcPr>
          <w:p w:rsidR="003D690A" w:rsidRDefault="003D690A" w:rsidP="00A47909">
            <w:pPr>
              <w:pStyle w:val="6"/>
              <w:shd w:val="clear" w:color="auto" w:fill="auto"/>
              <w:spacing w:before="0" w:after="0" w:line="240" w:lineRule="auto"/>
              <w:ind w:firstLine="709"/>
            </w:pPr>
            <w:r>
              <w:rPr>
                <w:noProof/>
                <w:sz w:val="23"/>
                <w:szCs w:val="23"/>
                <w:lang w:bidi="ar-SA"/>
              </w:rPr>
              <mc:AlternateContent>
                <mc:Choice Requires="wps">
                  <w:drawing>
                    <wp:anchor distT="0" distB="0" distL="114300" distR="114300" simplePos="0" relativeHeight="251659264" behindDoc="0" locked="0" layoutInCell="1" allowOverlap="1">
                      <wp:simplePos x="0" y="0"/>
                      <wp:positionH relativeFrom="column">
                        <wp:posOffset>-12066</wp:posOffset>
                      </wp:positionH>
                      <wp:positionV relativeFrom="paragraph">
                        <wp:posOffset>269876</wp:posOffset>
                      </wp:positionV>
                      <wp:extent cx="1323975"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1323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75670"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1.25pt" to="103.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" strokecolor="black [3213]" strokeweight=".5pt">
                      <v:stroke joinstyle="miter"/>
                    </v:line>
                  </w:pict>
                </mc:Fallback>
              </mc:AlternateContent>
            </w:r>
            <w:r>
              <w:rPr>
                <w:rStyle w:val="115pt"/>
              </w:rPr>
              <w:t>Этапы и годы спортивной подготовки</w:t>
            </w:r>
          </w:p>
        </w:tc>
      </w:tr>
      <w:tr w:rsidR="003D690A" w:rsidTr="001D4136">
        <w:trPr>
          <w:trHeight w:val="320"/>
        </w:trPr>
        <w:tc>
          <w:tcPr>
            <w:tcW w:w="2364" w:type="dxa"/>
            <w:vMerge/>
            <w:tcBorders>
              <w:left w:val="single" w:sz="4" w:space="0" w:color="auto"/>
            </w:tcBorders>
            <w:shd w:val="clear" w:color="auto" w:fill="FFFFFF"/>
            <w:vAlign w:val="center"/>
          </w:tcPr>
          <w:p w:rsidR="003D690A" w:rsidRDefault="003D690A" w:rsidP="00A47909"/>
        </w:tc>
        <w:tc>
          <w:tcPr>
            <w:tcW w:w="1049" w:type="dxa"/>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p>
        </w:tc>
        <w:tc>
          <w:tcPr>
            <w:tcW w:w="1260" w:type="dxa"/>
            <w:vMerge w:val="restart"/>
            <w:tcBorders>
              <w:left w:val="single" w:sz="4" w:space="0" w:color="auto"/>
              <w:right w:val="single" w:sz="4" w:space="0" w:color="auto"/>
            </w:tcBorders>
            <w:shd w:val="clear" w:color="auto" w:fill="FFFFFF"/>
          </w:tcPr>
          <w:p w:rsidR="003D690A" w:rsidRDefault="001D4136" w:rsidP="003D690A">
            <w:pPr>
              <w:pStyle w:val="6"/>
              <w:shd w:val="clear" w:color="auto" w:fill="auto"/>
              <w:spacing w:before="0" w:after="0" w:line="240" w:lineRule="auto"/>
              <w:rPr>
                <w:rStyle w:val="115pt"/>
              </w:rPr>
            </w:pPr>
            <w:r>
              <w:rPr>
                <w:rStyle w:val="115pt"/>
              </w:rPr>
              <w:t>Начальной подготовки</w:t>
            </w:r>
          </w:p>
        </w:tc>
        <w:tc>
          <w:tcPr>
            <w:tcW w:w="1852" w:type="dxa"/>
            <w:gridSpan w:val="2"/>
            <w:vMerge w:val="restart"/>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Тренировочный (этап спортивной специализации)</w:t>
            </w:r>
          </w:p>
        </w:tc>
        <w:tc>
          <w:tcPr>
            <w:tcW w:w="1424" w:type="dxa"/>
            <w:vMerge w:val="restart"/>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Совершенствования</w:t>
            </w:r>
          </w:p>
          <w:p w:rsidR="003D690A" w:rsidRDefault="003D690A" w:rsidP="00A47909">
            <w:pPr>
              <w:pStyle w:val="6"/>
              <w:shd w:val="clear" w:color="auto" w:fill="auto"/>
              <w:spacing w:before="0" w:after="0" w:line="240" w:lineRule="auto"/>
            </w:pPr>
            <w:r>
              <w:rPr>
                <w:rStyle w:val="115pt"/>
              </w:rPr>
              <w:t>спортивного</w:t>
            </w:r>
          </w:p>
          <w:p w:rsidR="003D690A" w:rsidRDefault="003D690A" w:rsidP="00A47909">
            <w:pPr>
              <w:pStyle w:val="6"/>
              <w:shd w:val="clear" w:color="auto" w:fill="auto"/>
              <w:spacing w:before="0" w:after="0" w:line="240" w:lineRule="auto"/>
            </w:pPr>
            <w:r>
              <w:rPr>
                <w:rStyle w:val="115pt"/>
              </w:rPr>
              <w:t>мастерства</w:t>
            </w:r>
          </w:p>
        </w:tc>
        <w:tc>
          <w:tcPr>
            <w:tcW w:w="1426" w:type="dxa"/>
            <w:vMerge w:val="restart"/>
            <w:tcBorders>
              <w:top w:val="single" w:sz="4" w:space="0" w:color="auto"/>
              <w:left w:val="single" w:sz="4" w:space="0" w:color="auto"/>
              <w:righ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Высшего</w:t>
            </w:r>
          </w:p>
          <w:p w:rsidR="003D690A" w:rsidRDefault="003D690A" w:rsidP="00A47909">
            <w:pPr>
              <w:pStyle w:val="6"/>
              <w:shd w:val="clear" w:color="auto" w:fill="auto"/>
              <w:spacing w:before="0" w:after="0" w:line="240" w:lineRule="auto"/>
            </w:pPr>
            <w:r>
              <w:rPr>
                <w:rStyle w:val="115pt"/>
              </w:rPr>
              <w:t>спортивного</w:t>
            </w:r>
          </w:p>
          <w:p w:rsidR="003D690A" w:rsidRDefault="003D690A" w:rsidP="00A47909">
            <w:pPr>
              <w:pStyle w:val="6"/>
              <w:shd w:val="clear" w:color="auto" w:fill="auto"/>
              <w:spacing w:before="0" w:after="0" w:line="240" w:lineRule="auto"/>
            </w:pPr>
            <w:r>
              <w:rPr>
                <w:rStyle w:val="115pt"/>
              </w:rPr>
              <w:t>мастерства</w:t>
            </w:r>
          </w:p>
        </w:tc>
      </w:tr>
      <w:tr w:rsidR="003D690A" w:rsidTr="001D4136">
        <w:trPr>
          <w:trHeight w:hRule="exact" w:val="320"/>
        </w:trPr>
        <w:tc>
          <w:tcPr>
            <w:tcW w:w="2364" w:type="dxa"/>
            <w:vMerge/>
            <w:tcBorders>
              <w:left w:val="single" w:sz="4" w:space="0" w:color="auto"/>
            </w:tcBorders>
            <w:shd w:val="clear" w:color="auto" w:fill="FFFFFF"/>
            <w:vAlign w:val="center"/>
          </w:tcPr>
          <w:p w:rsidR="003D690A" w:rsidRDefault="003D690A" w:rsidP="00A47909"/>
        </w:tc>
        <w:tc>
          <w:tcPr>
            <w:tcW w:w="1049" w:type="dxa"/>
            <w:tcBorders>
              <w:left w:val="single" w:sz="4" w:space="0" w:color="auto"/>
              <w:right w:val="single" w:sz="4" w:space="0" w:color="auto"/>
            </w:tcBorders>
            <w:shd w:val="clear" w:color="auto" w:fill="FFFFFF"/>
          </w:tcPr>
          <w:p w:rsidR="003D690A" w:rsidRDefault="001D4136" w:rsidP="003D690A">
            <w:pPr>
              <w:pStyle w:val="6"/>
              <w:shd w:val="clear" w:color="auto" w:fill="auto"/>
              <w:spacing w:before="0" w:after="0" w:line="240" w:lineRule="auto"/>
              <w:rPr>
                <w:rStyle w:val="115pt"/>
              </w:rPr>
            </w:pPr>
            <w:r>
              <w:rPr>
                <w:rStyle w:val="115pt"/>
              </w:rPr>
              <w:t>Этап начально подготовки</w:t>
            </w:r>
          </w:p>
        </w:tc>
        <w:tc>
          <w:tcPr>
            <w:tcW w:w="1260" w:type="dxa"/>
            <w:vMerge/>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p>
        </w:tc>
        <w:tc>
          <w:tcPr>
            <w:tcW w:w="1852" w:type="dxa"/>
            <w:gridSpan w:val="2"/>
            <w:vMerge/>
            <w:tcBorders>
              <w:lef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c>
          <w:tcPr>
            <w:tcW w:w="1424" w:type="dxa"/>
            <w:vMerge/>
            <w:tcBorders>
              <w:lef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c>
          <w:tcPr>
            <w:tcW w:w="1426" w:type="dxa"/>
            <w:vMerge/>
            <w:tcBorders>
              <w:left w:val="single" w:sz="4" w:space="0" w:color="auto"/>
              <w:righ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r>
      <w:tr w:rsidR="003D690A" w:rsidTr="001D4136">
        <w:trPr>
          <w:trHeight w:hRule="exact" w:val="320"/>
        </w:trPr>
        <w:tc>
          <w:tcPr>
            <w:tcW w:w="2364" w:type="dxa"/>
            <w:vMerge/>
            <w:tcBorders>
              <w:left w:val="single" w:sz="4" w:space="0" w:color="auto"/>
            </w:tcBorders>
            <w:shd w:val="clear" w:color="auto" w:fill="FFFFFF"/>
            <w:vAlign w:val="center"/>
          </w:tcPr>
          <w:p w:rsidR="003D690A" w:rsidRDefault="003D690A" w:rsidP="00A47909"/>
        </w:tc>
        <w:tc>
          <w:tcPr>
            <w:tcW w:w="1049" w:type="dxa"/>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p>
        </w:tc>
        <w:tc>
          <w:tcPr>
            <w:tcW w:w="1260" w:type="dxa"/>
            <w:vMerge/>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p>
        </w:tc>
        <w:tc>
          <w:tcPr>
            <w:tcW w:w="1852" w:type="dxa"/>
            <w:gridSpan w:val="2"/>
            <w:vMerge/>
            <w:tcBorders>
              <w:lef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c>
          <w:tcPr>
            <w:tcW w:w="1424" w:type="dxa"/>
            <w:vMerge/>
            <w:tcBorders>
              <w:lef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c>
          <w:tcPr>
            <w:tcW w:w="1426" w:type="dxa"/>
            <w:vMerge/>
            <w:tcBorders>
              <w:left w:val="single" w:sz="4" w:space="0" w:color="auto"/>
              <w:right w:val="single" w:sz="4" w:space="0" w:color="auto"/>
            </w:tcBorders>
            <w:shd w:val="clear" w:color="auto" w:fill="FFFFFF"/>
            <w:vAlign w:val="center"/>
          </w:tcPr>
          <w:p w:rsidR="003D690A" w:rsidRDefault="003D690A" w:rsidP="00A47909">
            <w:pPr>
              <w:pStyle w:val="6"/>
              <w:shd w:val="clear" w:color="auto" w:fill="auto"/>
              <w:spacing w:before="0" w:after="0" w:line="240" w:lineRule="auto"/>
              <w:rPr>
                <w:rStyle w:val="115pt"/>
              </w:rPr>
            </w:pPr>
          </w:p>
        </w:tc>
      </w:tr>
      <w:tr w:rsidR="003D690A" w:rsidTr="001D4136">
        <w:trPr>
          <w:trHeight w:hRule="exact" w:val="721"/>
        </w:trPr>
        <w:tc>
          <w:tcPr>
            <w:tcW w:w="2364" w:type="dxa"/>
            <w:vMerge/>
            <w:tcBorders>
              <w:left w:val="single" w:sz="4" w:space="0" w:color="auto"/>
            </w:tcBorders>
            <w:shd w:val="clear" w:color="auto" w:fill="FFFFFF"/>
            <w:vAlign w:val="center"/>
          </w:tcPr>
          <w:p w:rsidR="003D690A" w:rsidRDefault="003D690A" w:rsidP="00A47909"/>
        </w:tc>
        <w:tc>
          <w:tcPr>
            <w:tcW w:w="1049" w:type="dxa"/>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noProof/>
                <w:sz w:val="23"/>
                <w:szCs w:val="23"/>
                <w:lang w:bidi="ar-SA"/>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-636</wp:posOffset>
                      </wp:positionV>
                      <wp:extent cx="1428750" cy="9525"/>
                      <wp:effectExtent l="0" t="0" r="19050" b="28575"/>
                      <wp:wrapNone/>
                      <wp:docPr id="2" name="Прямая соединительная линия 2"/>
                      <wp:cNvGraphicFramePr/>
                      <a:graphic xmlns:a="http://schemas.openxmlformats.org/drawingml/2006/main">
                        <a:graphicData uri="http://schemas.microsoft.com/office/word/2010/wordprocessingShape">
                          <wps:wsp>
                            <wps:cNvCnPr/>
                            <wps:spPr>
                              <a:xfrm flipH="1" flipV="1">
                                <a:off x="0" y="0"/>
                                <a:ext cx="1428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72DA8" id="Прямая соединительная линия 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05pt" to="11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" strokecolor="black [3213]" strokeweight=".5pt">
                      <v:stroke joinstyle="miter"/>
                    </v:line>
                  </w:pict>
                </mc:Fallback>
              </mc:AlternateContent>
            </w:r>
            <w:r>
              <w:rPr>
                <w:rStyle w:val="115pt"/>
              </w:rPr>
              <w:t>1 год</w:t>
            </w:r>
          </w:p>
        </w:tc>
        <w:tc>
          <w:tcPr>
            <w:tcW w:w="1260" w:type="dxa"/>
            <w:tcBorders>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Свыше года</w:t>
            </w:r>
          </w:p>
        </w:tc>
        <w:tc>
          <w:tcPr>
            <w:tcW w:w="855" w:type="dxa"/>
            <w:tcBorders>
              <w:top w:val="single" w:sz="4" w:space="0" w:color="auto"/>
              <w:left w:val="single" w:sz="4" w:space="0" w:color="auto"/>
            </w:tcBorders>
            <w:shd w:val="clear" w:color="auto" w:fill="FFFFFF"/>
            <w:vAlign w:val="center"/>
          </w:tcPr>
          <w:p w:rsidR="003D690A" w:rsidRDefault="003D690A" w:rsidP="003D690A">
            <w:pPr>
              <w:pStyle w:val="6"/>
              <w:shd w:val="clear" w:color="auto" w:fill="auto"/>
              <w:spacing w:before="0" w:after="0" w:line="240" w:lineRule="auto"/>
            </w:pPr>
            <w:r>
              <w:rPr>
                <w:rStyle w:val="115pt"/>
              </w:rPr>
              <w:t>До 2 лет</w:t>
            </w:r>
          </w:p>
        </w:tc>
        <w:tc>
          <w:tcPr>
            <w:tcW w:w="997" w:type="dxa"/>
            <w:tcBorders>
              <w:top w:val="single" w:sz="4" w:space="0" w:color="auto"/>
              <w:left w:val="single" w:sz="4" w:space="0" w:color="auto"/>
            </w:tcBorders>
            <w:shd w:val="clear" w:color="auto" w:fill="FFFFFF"/>
            <w:vAlign w:val="center"/>
          </w:tcPr>
          <w:p w:rsidR="003D690A" w:rsidRDefault="003D690A" w:rsidP="003D690A">
            <w:pPr>
              <w:pStyle w:val="6"/>
              <w:shd w:val="clear" w:color="auto" w:fill="auto"/>
              <w:spacing w:before="0" w:after="0" w:line="240" w:lineRule="auto"/>
            </w:pPr>
            <w:r>
              <w:rPr>
                <w:rStyle w:val="115pt"/>
              </w:rPr>
              <w:t>Свыше 2 лет</w:t>
            </w:r>
          </w:p>
        </w:tc>
        <w:tc>
          <w:tcPr>
            <w:tcW w:w="1424" w:type="dxa"/>
            <w:vMerge/>
            <w:tcBorders>
              <w:left w:val="single" w:sz="4" w:space="0" w:color="auto"/>
            </w:tcBorders>
            <w:shd w:val="clear" w:color="auto" w:fill="FFFFFF"/>
            <w:vAlign w:val="center"/>
          </w:tcPr>
          <w:p w:rsidR="003D690A" w:rsidRDefault="003D690A" w:rsidP="00A47909"/>
        </w:tc>
        <w:tc>
          <w:tcPr>
            <w:tcW w:w="1426" w:type="dxa"/>
            <w:vMerge/>
            <w:tcBorders>
              <w:left w:val="single" w:sz="4" w:space="0" w:color="auto"/>
              <w:right w:val="single" w:sz="4" w:space="0" w:color="auto"/>
            </w:tcBorders>
            <w:shd w:val="clear" w:color="auto" w:fill="FFFFFF"/>
            <w:vAlign w:val="center"/>
          </w:tcPr>
          <w:p w:rsidR="003D690A" w:rsidRDefault="003D690A" w:rsidP="00A47909"/>
        </w:tc>
      </w:tr>
      <w:tr w:rsidR="003D690A" w:rsidTr="001D4136">
        <w:trPr>
          <w:trHeight w:hRule="exact" w:val="749"/>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rStyle w:val="115pt"/>
              </w:rPr>
              <w:t xml:space="preserve"> Общая физическая подготовка %</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28-30</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25-28</w:t>
            </w:r>
          </w:p>
        </w:tc>
        <w:tc>
          <w:tcPr>
            <w:tcW w:w="855"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18 - 20</w:t>
            </w:r>
          </w:p>
        </w:tc>
        <w:tc>
          <w:tcPr>
            <w:tcW w:w="997"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8-12</w:t>
            </w:r>
          </w:p>
        </w:tc>
        <w:tc>
          <w:tcPr>
            <w:tcW w:w="142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6-8</w:t>
            </w:r>
          </w:p>
        </w:tc>
        <w:tc>
          <w:tcPr>
            <w:tcW w:w="1426" w:type="dxa"/>
            <w:tcBorders>
              <w:top w:val="single" w:sz="4" w:space="0" w:color="auto"/>
              <w:left w:val="single" w:sz="4" w:space="0" w:color="auto"/>
              <w:righ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8 - 10</w:t>
            </w:r>
          </w:p>
        </w:tc>
      </w:tr>
      <w:tr w:rsidR="003D690A" w:rsidTr="001D4136">
        <w:trPr>
          <w:trHeight w:hRule="exact" w:val="987"/>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rStyle w:val="115pt"/>
              </w:rPr>
              <w:t>Специальная</w:t>
            </w:r>
          </w:p>
          <w:p w:rsidR="003D690A" w:rsidRDefault="003D690A" w:rsidP="00A47909">
            <w:pPr>
              <w:pStyle w:val="6"/>
              <w:shd w:val="clear" w:color="auto" w:fill="auto"/>
              <w:spacing w:before="0" w:after="0" w:line="240" w:lineRule="auto"/>
              <w:jc w:val="left"/>
            </w:pPr>
            <w:r>
              <w:rPr>
                <w:rStyle w:val="115pt"/>
              </w:rPr>
              <w:t>Физическая подготовка %</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9-11</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10-12</w:t>
            </w:r>
          </w:p>
        </w:tc>
        <w:tc>
          <w:tcPr>
            <w:tcW w:w="855"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10 - 14</w:t>
            </w:r>
          </w:p>
        </w:tc>
        <w:tc>
          <w:tcPr>
            <w:tcW w:w="997"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12 - 14</w:t>
            </w:r>
          </w:p>
        </w:tc>
        <w:tc>
          <w:tcPr>
            <w:tcW w:w="1424"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14 – 17</w:t>
            </w:r>
          </w:p>
        </w:tc>
        <w:tc>
          <w:tcPr>
            <w:tcW w:w="1426" w:type="dxa"/>
            <w:tcBorders>
              <w:top w:val="single" w:sz="4" w:space="0" w:color="auto"/>
              <w:left w:val="single" w:sz="4" w:space="0" w:color="auto"/>
              <w:righ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12 - 14</w:t>
            </w:r>
          </w:p>
        </w:tc>
      </w:tr>
      <w:tr w:rsidR="003D690A" w:rsidTr="001D4136">
        <w:trPr>
          <w:trHeight w:hRule="exact" w:val="466"/>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rStyle w:val="115pt"/>
              </w:rPr>
              <w:t>Техническая</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20-22</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22-23</w:t>
            </w:r>
          </w:p>
        </w:tc>
        <w:tc>
          <w:tcPr>
            <w:tcW w:w="855"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23-24</w:t>
            </w:r>
          </w:p>
        </w:tc>
        <w:tc>
          <w:tcPr>
            <w:tcW w:w="997"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24-25</w:t>
            </w:r>
          </w:p>
        </w:tc>
        <w:tc>
          <w:tcPr>
            <w:tcW w:w="142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20-25</w:t>
            </w:r>
          </w:p>
        </w:tc>
        <w:tc>
          <w:tcPr>
            <w:tcW w:w="1426" w:type="dxa"/>
            <w:tcBorders>
              <w:top w:val="single" w:sz="4" w:space="0" w:color="auto"/>
              <w:left w:val="single" w:sz="4" w:space="0" w:color="auto"/>
              <w:right w:val="single" w:sz="4" w:space="0" w:color="auto"/>
            </w:tcBorders>
            <w:shd w:val="clear" w:color="auto" w:fill="FFFFFF"/>
            <w:vAlign w:val="center"/>
          </w:tcPr>
          <w:p w:rsidR="003D690A" w:rsidRDefault="003D690A" w:rsidP="00A47909">
            <w:pPr>
              <w:pStyle w:val="6"/>
              <w:shd w:val="clear" w:color="auto" w:fill="auto"/>
              <w:spacing w:before="0" w:after="0" w:line="240" w:lineRule="auto"/>
            </w:pPr>
            <w:r>
              <w:rPr>
                <w:rStyle w:val="115pt"/>
              </w:rPr>
              <w:t>18-20</w:t>
            </w:r>
          </w:p>
        </w:tc>
      </w:tr>
      <w:tr w:rsidR="003D690A" w:rsidTr="001D4136">
        <w:trPr>
          <w:trHeight w:hRule="exact" w:val="1803"/>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rStyle w:val="115pt"/>
              </w:rPr>
              <w:t>Тактическая,</w:t>
            </w:r>
          </w:p>
          <w:p w:rsidR="003D690A" w:rsidRDefault="003D690A" w:rsidP="00A47909">
            <w:pPr>
              <w:pStyle w:val="6"/>
              <w:shd w:val="clear" w:color="auto" w:fill="auto"/>
              <w:spacing w:before="0" w:after="0" w:line="240" w:lineRule="auto"/>
              <w:jc w:val="left"/>
            </w:pPr>
            <w:r>
              <w:rPr>
                <w:rStyle w:val="115pt"/>
              </w:rPr>
              <w:t>теоретическая,</w:t>
            </w:r>
          </w:p>
          <w:p w:rsidR="003D690A" w:rsidRDefault="003D690A" w:rsidP="00A47909">
            <w:pPr>
              <w:pStyle w:val="6"/>
              <w:shd w:val="clear" w:color="auto" w:fill="auto"/>
              <w:spacing w:before="0" w:after="0" w:line="240" w:lineRule="auto"/>
              <w:jc w:val="left"/>
            </w:pPr>
            <w:r>
              <w:rPr>
                <w:rStyle w:val="115pt"/>
              </w:rPr>
              <w:t>психологическая</w:t>
            </w:r>
          </w:p>
          <w:p w:rsidR="003D690A" w:rsidRDefault="003D690A" w:rsidP="00A47909">
            <w:pPr>
              <w:pStyle w:val="6"/>
              <w:shd w:val="clear" w:color="auto" w:fill="auto"/>
              <w:spacing w:before="0" w:after="0" w:line="240" w:lineRule="auto"/>
              <w:jc w:val="left"/>
            </w:pPr>
            <w:r>
              <w:rPr>
                <w:rStyle w:val="115pt"/>
              </w:rPr>
              <w:t>подготовка, медико-восстановительные мероприятия %</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12-15</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15-20</w:t>
            </w:r>
          </w:p>
        </w:tc>
        <w:tc>
          <w:tcPr>
            <w:tcW w:w="855"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22 - 25</w:t>
            </w:r>
          </w:p>
        </w:tc>
        <w:tc>
          <w:tcPr>
            <w:tcW w:w="997"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25 - 30</w:t>
            </w:r>
          </w:p>
        </w:tc>
        <w:tc>
          <w:tcPr>
            <w:tcW w:w="1424"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26 - 32</w:t>
            </w:r>
          </w:p>
        </w:tc>
        <w:tc>
          <w:tcPr>
            <w:tcW w:w="1426" w:type="dxa"/>
            <w:tcBorders>
              <w:top w:val="single" w:sz="4" w:space="0" w:color="auto"/>
              <w:left w:val="single" w:sz="4" w:space="0" w:color="auto"/>
              <w:righ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26 - 34</w:t>
            </w:r>
          </w:p>
        </w:tc>
      </w:tr>
      <w:tr w:rsidR="003D690A" w:rsidTr="001D4136">
        <w:trPr>
          <w:trHeight w:hRule="exact" w:val="1131"/>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rStyle w:val="115pt"/>
              </w:rPr>
              <w:t>Технико</w:t>
            </w:r>
            <w:r>
              <w:rPr>
                <w:rStyle w:val="115pt"/>
              </w:rPr>
              <w:softHyphen/>
              <w:t>-</w:t>
            </w:r>
          </w:p>
          <w:p w:rsidR="003D690A" w:rsidRDefault="003D690A" w:rsidP="00A47909">
            <w:pPr>
              <w:pStyle w:val="6"/>
              <w:shd w:val="clear" w:color="auto" w:fill="auto"/>
              <w:spacing w:before="0" w:after="0" w:line="240" w:lineRule="auto"/>
              <w:jc w:val="left"/>
            </w:pPr>
            <w:r>
              <w:rPr>
                <w:rStyle w:val="115pt"/>
              </w:rPr>
              <w:t>тактическая</w:t>
            </w:r>
          </w:p>
          <w:p w:rsidR="003D690A" w:rsidRDefault="003D690A" w:rsidP="00A47909">
            <w:pPr>
              <w:pStyle w:val="6"/>
              <w:shd w:val="clear" w:color="auto" w:fill="auto"/>
              <w:spacing w:before="0" w:after="0" w:line="240" w:lineRule="auto"/>
              <w:jc w:val="left"/>
            </w:pPr>
            <w:r>
              <w:rPr>
                <w:rStyle w:val="115pt"/>
              </w:rPr>
              <w:t>(интегральная подготовка %)</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12-15</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10-14</w:t>
            </w:r>
          </w:p>
        </w:tc>
        <w:tc>
          <w:tcPr>
            <w:tcW w:w="855"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8-10</w:t>
            </w:r>
          </w:p>
        </w:tc>
        <w:tc>
          <w:tcPr>
            <w:tcW w:w="997"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8-10</w:t>
            </w:r>
          </w:p>
        </w:tc>
        <w:tc>
          <w:tcPr>
            <w:tcW w:w="1424"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8-10</w:t>
            </w:r>
          </w:p>
        </w:tc>
        <w:tc>
          <w:tcPr>
            <w:tcW w:w="1426" w:type="dxa"/>
            <w:tcBorders>
              <w:top w:val="single" w:sz="4" w:space="0" w:color="auto"/>
              <w:left w:val="single" w:sz="4" w:space="0" w:color="auto"/>
              <w:righ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8-10</w:t>
            </w:r>
          </w:p>
        </w:tc>
      </w:tr>
      <w:tr w:rsidR="003D690A" w:rsidTr="001D4136">
        <w:trPr>
          <w:trHeight w:hRule="exact" w:val="1480"/>
        </w:trPr>
        <w:tc>
          <w:tcPr>
            <w:tcW w:w="2364" w:type="dxa"/>
            <w:tcBorders>
              <w:top w:val="single" w:sz="4" w:space="0" w:color="auto"/>
              <w:left w:val="single" w:sz="4" w:space="0" w:color="auto"/>
            </w:tcBorders>
            <w:shd w:val="clear" w:color="auto" w:fill="FFFFFF"/>
            <w:vAlign w:val="center"/>
          </w:tcPr>
          <w:p w:rsidR="003D690A" w:rsidRDefault="003D690A" w:rsidP="00A47909">
            <w:pPr>
              <w:pStyle w:val="6"/>
              <w:shd w:val="clear" w:color="auto" w:fill="auto"/>
              <w:spacing w:before="0" w:after="0" w:line="240" w:lineRule="auto"/>
              <w:jc w:val="left"/>
            </w:pPr>
            <w:r>
              <w:rPr>
                <w:noProof/>
                <w:sz w:val="23"/>
                <w:szCs w:val="23"/>
                <w:lang w:bidi="ar-SA"/>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919480</wp:posOffset>
                      </wp:positionV>
                      <wp:extent cx="5762625" cy="9525"/>
                      <wp:effectExtent l="0" t="0" r="28575" b="2857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7626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D841B"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2.4pt" to="453.2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" strokecolor="black [3213]" strokeweight=".5pt">
                      <v:stroke joinstyle="miter"/>
                    </v:line>
                  </w:pict>
                </mc:Fallback>
              </mc:AlternateContent>
            </w:r>
            <w:r>
              <w:rPr>
                <w:rStyle w:val="115pt"/>
              </w:rPr>
              <w:t>Участие в соревнованиях, тренерская и судейская практика %</w:t>
            </w:r>
          </w:p>
        </w:tc>
        <w:tc>
          <w:tcPr>
            <w:tcW w:w="1049"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8-12</w:t>
            </w:r>
          </w:p>
        </w:tc>
        <w:tc>
          <w:tcPr>
            <w:tcW w:w="1260"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rPr>
                <w:rStyle w:val="115pt"/>
              </w:rPr>
            </w:pPr>
            <w:r>
              <w:rPr>
                <w:rStyle w:val="115pt"/>
              </w:rPr>
              <w:t>10-12</w:t>
            </w:r>
          </w:p>
        </w:tc>
        <w:tc>
          <w:tcPr>
            <w:tcW w:w="855" w:type="dxa"/>
            <w:tcBorders>
              <w:top w:val="single" w:sz="4" w:space="0" w:color="auto"/>
              <w:left w:val="single" w:sz="4" w:space="0" w:color="auto"/>
            </w:tcBorders>
            <w:shd w:val="clear" w:color="auto" w:fill="FFFFFF"/>
          </w:tcPr>
          <w:p w:rsidR="003D690A" w:rsidRDefault="003D690A" w:rsidP="003D690A">
            <w:pPr>
              <w:pStyle w:val="6"/>
              <w:shd w:val="clear" w:color="auto" w:fill="auto"/>
              <w:spacing w:before="0" w:after="0" w:line="240" w:lineRule="auto"/>
            </w:pPr>
            <w:r>
              <w:rPr>
                <w:rStyle w:val="115pt"/>
              </w:rPr>
              <w:t>10 - 14</w:t>
            </w:r>
          </w:p>
        </w:tc>
        <w:tc>
          <w:tcPr>
            <w:tcW w:w="997" w:type="dxa"/>
            <w:tcBorders>
              <w:top w:val="single" w:sz="4" w:space="0" w:color="auto"/>
              <w:left w:val="single" w:sz="4" w:space="0" w:color="auto"/>
            </w:tcBorders>
            <w:shd w:val="clear" w:color="auto" w:fill="FFFFFF"/>
          </w:tcPr>
          <w:p w:rsidR="003D690A" w:rsidRDefault="003D690A" w:rsidP="003D690A">
            <w:pPr>
              <w:pStyle w:val="6"/>
              <w:shd w:val="clear" w:color="auto" w:fill="auto"/>
              <w:spacing w:before="0" w:after="0" w:line="240" w:lineRule="auto"/>
            </w:pPr>
            <w:r>
              <w:rPr>
                <w:rStyle w:val="115pt"/>
              </w:rPr>
              <w:t>13 -15</w:t>
            </w:r>
          </w:p>
        </w:tc>
        <w:tc>
          <w:tcPr>
            <w:tcW w:w="1424" w:type="dxa"/>
            <w:tcBorders>
              <w:top w:val="single" w:sz="4" w:space="0" w:color="auto"/>
              <w:left w:val="single" w:sz="4" w:space="0" w:color="auto"/>
            </w:tcBorders>
            <w:shd w:val="clear" w:color="auto" w:fill="FFFFFF"/>
          </w:tcPr>
          <w:p w:rsidR="003D690A" w:rsidRDefault="003D690A" w:rsidP="00A47909">
            <w:pPr>
              <w:pStyle w:val="6"/>
              <w:shd w:val="clear" w:color="auto" w:fill="auto"/>
              <w:spacing w:before="0" w:after="0" w:line="240" w:lineRule="auto"/>
            </w:pPr>
            <w:r>
              <w:rPr>
                <w:rStyle w:val="115pt"/>
              </w:rPr>
              <w:t>14 - 16</w:t>
            </w:r>
          </w:p>
        </w:tc>
        <w:tc>
          <w:tcPr>
            <w:tcW w:w="1426" w:type="dxa"/>
            <w:tcBorders>
              <w:top w:val="single" w:sz="4" w:space="0" w:color="auto"/>
              <w:left w:val="single" w:sz="4" w:space="0" w:color="auto"/>
              <w:right w:val="single" w:sz="4" w:space="0" w:color="auto"/>
            </w:tcBorders>
            <w:shd w:val="clear" w:color="auto" w:fill="FFFFFF"/>
          </w:tcPr>
          <w:p w:rsidR="003D690A" w:rsidRDefault="003D690A" w:rsidP="003D690A">
            <w:pPr>
              <w:pStyle w:val="6"/>
              <w:shd w:val="clear" w:color="auto" w:fill="auto"/>
              <w:spacing w:before="0" w:after="0" w:line="240" w:lineRule="auto"/>
            </w:pPr>
            <w:r>
              <w:rPr>
                <w:rStyle w:val="115pt"/>
              </w:rPr>
              <w:t>14 - 16</w:t>
            </w:r>
          </w:p>
        </w:tc>
      </w:tr>
    </w:tbl>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2F7A6E" w:rsidRDefault="002F7A6E" w:rsidP="005D0DEE">
      <w:pPr>
        <w:pStyle w:val="6"/>
        <w:shd w:val="clear" w:color="auto" w:fill="auto"/>
        <w:spacing w:before="0" w:after="0" w:line="240" w:lineRule="auto"/>
        <w:ind w:firstLine="709"/>
        <w:rPr>
          <w:b/>
        </w:rPr>
      </w:pPr>
    </w:p>
    <w:p w:rsidR="002F7A6E" w:rsidRDefault="002F7A6E" w:rsidP="005D0DEE">
      <w:pPr>
        <w:pStyle w:val="6"/>
        <w:shd w:val="clear" w:color="auto" w:fill="auto"/>
        <w:spacing w:before="0" w:after="0" w:line="240" w:lineRule="auto"/>
        <w:ind w:firstLine="709"/>
        <w:rPr>
          <w:b/>
        </w:rPr>
      </w:pPr>
    </w:p>
    <w:p w:rsidR="002F7A6E" w:rsidRDefault="002F7A6E" w:rsidP="005D0DEE">
      <w:pPr>
        <w:pStyle w:val="6"/>
        <w:shd w:val="clear" w:color="auto" w:fill="auto"/>
        <w:spacing w:before="0" w:after="0" w:line="240" w:lineRule="auto"/>
        <w:ind w:firstLine="709"/>
        <w:rPr>
          <w:b/>
        </w:rPr>
      </w:pPr>
    </w:p>
    <w:p w:rsidR="002F7A6E" w:rsidRDefault="002F7A6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Default="005D0DEE" w:rsidP="005D0DEE">
      <w:pPr>
        <w:pStyle w:val="6"/>
        <w:shd w:val="clear" w:color="auto" w:fill="auto"/>
        <w:spacing w:before="0" w:after="0" w:line="240" w:lineRule="auto"/>
        <w:ind w:firstLine="709"/>
        <w:rPr>
          <w:b/>
        </w:rPr>
      </w:pPr>
    </w:p>
    <w:p w:rsidR="005D0DEE" w:rsidRPr="00CD233E" w:rsidRDefault="005D0DEE" w:rsidP="005D0DEE">
      <w:pPr>
        <w:pStyle w:val="6"/>
        <w:shd w:val="clear" w:color="auto" w:fill="auto"/>
        <w:spacing w:before="0" w:after="0" w:line="240" w:lineRule="auto"/>
        <w:ind w:firstLine="709"/>
        <w:rPr>
          <w:b/>
        </w:rPr>
      </w:pPr>
      <w:r w:rsidRPr="00CD233E">
        <w:rPr>
          <w:b/>
        </w:rPr>
        <w:t>Планируемые показатели соревновательной деятельности по волейболу</w:t>
      </w:r>
    </w:p>
    <w:p w:rsidR="005D0DEE" w:rsidRPr="00CD233E" w:rsidRDefault="005D0DEE" w:rsidP="005D0DEE">
      <w:pPr>
        <w:pStyle w:val="6"/>
        <w:shd w:val="clear" w:color="auto" w:fill="auto"/>
        <w:spacing w:before="0" w:after="0" w:line="240" w:lineRule="auto"/>
        <w:ind w:firstLine="709"/>
        <w:rPr>
          <w:b/>
        </w:rPr>
      </w:pPr>
      <w:r w:rsidRPr="00CD233E">
        <w:rPr>
          <w:b/>
        </w:rPr>
        <w:t>(количество соревнований)</w:t>
      </w:r>
    </w:p>
    <w:tbl>
      <w:tblPr>
        <w:tblW w:w="9512" w:type="dxa"/>
        <w:tblLayout w:type="fixed"/>
        <w:tblCellMar>
          <w:left w:w="10" w:type="dxa"/>
          <w:right w:w="10" w:type="dxa"/>
        </w:tblCellMar>
        <w:tblLook w:val="0000" w:firstRow="0" w:lastRow="0" w:firstColumn="0" w:lastColumn="0" w:noHBand="0" w:noVBand="0"/>
      </w:tblPr>
      <w:tblGrid>
        <w:gridCol w:w="1961"/>
        <w:gridCol w:w="1153"/>
        <w:gridCol w:w="1153"/>
        <w:gridCol w:w="1277"/>
        <w:gridCol w:w="1133"/>
        <w:gridCol w:w="1417"/>
        <w:gridCol w:w="1418"/>
      </w:tblGrid>
      <w:tr w:rsidR="005D0DEE" w:rsidTr="00B66612">
        <w:trPr>
          <w:trHeight w:hRule="exact" w:val="446"/>
        </w:trPr>
        <w:tc>
          <w:tcPr>
            <w:tcW w:w="1961" w:type="dxa"/>
            <w:vMerge w:val="restart"/>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Виды</w:t>
            </w:r>
          </w:p>
          <w:p w:rsidR="005D0DEE" w:rsidRDefault="005D0DEE" w:rsidP="005D0DEE">
            <w:pPr>
              <w:pStyle w:val="6"/>
              <w:shd w:val="clear" w:color="auto" w:fill="auto"/>
              <w:spacing w:before="0" w:after="0" w:line="240" w:lineRule="auto"/>
            </w:pPr>
            <w:r>
              <w:rPr>
                <w:rStyle w:val="115pt"/>
              </w:rPr>
              <w:t>соревнований</w:t>
            </w:r>
          </w:p>
          <w:p w:rsidR="005D0DEE" w:rsidRDefault="005D0DEE" w:rsidP="005D0DEE">
            <w:pPr>
              <w:pStyle w:val="6"/>
              <w:shd w:val="clear" w:color="auto" w:fill="auto"/>
              <w:spacing w:before="0" w:after="0" w:line="240" w:lineRule="auto"/>
            </w:pPr>
            <w:r>
              <w:rPr>
                <w:rStyle w:val="115pt"/>
              </w:rPr>
              <w:t>(игр)</w:t>
            </w:r>
          </w:p>
        </w:tc>
        <w:tc>
          <w:tcPr>
            <w:tcW w:w="7551" w:type="dxa"/>
            <w:gridSpan w:val="6"/>
            <w:tcBorders>
              <w:top w:val="single" w:sz="4" w:space="0" w:color="auto"/>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pPr>
            <w:r>
              <w:rPr>
                <w:rStyle w:val="115pt"/>
              </w:rPr>
              <w:t>Этапы и годы спортивной подготовки</w:t>
            </w:r>
          </w:p>
        </w:tc>
      </w:tr>
      <w:tr w:rsidR="005D0DEE" w:rsidTr="00D26072">
        <w:trPr>
          <w:trHeight w:hRule="exact" w:val="974"/>
        </w:trPr>
        <w:tc>
          <w:tcPr>
            <w:tcW w:w="1961" w:type="dxa"/>
            <w:vMerge/>
            <w:tcBorders>
              <w:left w:val="single" w:sz="4" w:space="0" w:color="auto"/>
            </w:tcBorders>
            <w:shd w:val="clear" w:color="auto" w:fill="FFFFFF"/>
            <w:vAlign w:val="center"/>
          </w:tcPr>
          <w:p w:rsidR="005D0DEE" w:rsidRDefault="005D0DEE" w:rsidP="005D0DEE"/>
        </w:tc>
        <w:tc>
          <w:tcPr>
            <w:tcW w:w="2306" w:type="dxa"/>
            <w:gridSpan w:val="2"/>
            <w:tcBorders>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noProof/>
                <w:sz w:val="23"/>
                <w:szCs w:val="23"/>
                <w:lang w:bidi="ar-SA"/>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6985</wp:posOffset>
                      </wp:positionV>
                      <wp:extent cx="1457325"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145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F6D03" id="Прямая соединительная линия 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pt,.55pt" to="11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" strokecolor="black [3213]" strokeweight=".5pt">
                      <v:stroke joinstyle="miter"/>
                    </v:line>
                  </w:pict>
                </mc:Fallback>
              </mc:AlternateContent>
            </w:r>
            <w:r>
              <w:rPr>
                <w:rStyle w:val="115pt"/>
              </w:rPr>
              <w:t>Этап начальной подготовки</w:t>
            </w:r>
          </w:p>
        </w:tc>
        <w:tc>
          <w:tcPr>
            <w:tcW w:w="2410" w:type="dxa"/>
            <w:gridSpan w:val="2"/>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Тренировочный (этап спортивной специализации)</w:t>
            </w:r>
          </w:p>
        </w:tc>
        <w:tc>
          <w:tcPr>
            <w:tcW w:w="1417" w:type="dxa"/>
            <w:vMerge w:val="restart"/>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Совершенствования</w:t>
            </w:r>
          </w:p>
          <w:p w:rsidR="005D0DEE" w:rsidRDefault="005D0DEE" w:rsidP="005D0DEE">
            <w:pPr>
              <w:pStyle w:val="6"/>
              <w:shd w:val="clear" w:color="auto" w:fill="auto"/>
              <w:spacing w:before="0" w:after="0" w:line="240" w:lineRule="auto"/>
            </w:pPr>
            <w:r>
              <w:rPr>
                <w:rStyle w:val="115pt"/>
              </w:rPr>
              <w:t>спортивного</w:t>
            </w:r>
          </w:p>
          <w:p w:rsidR="005D0DEE" w:rsidRDefault="005D0DEE" w:rsidP="005D0DEE">
            <w:pPr>
              <w:pStyle w:val="6"/>
              <w:shd w:val="clear" w:color="auto" w:fill="auto"/>
              <w:spacing w:before="0" w:after="0" w:line="240" w:lineRule="auto"/>
            </w:pPr>
            <w:r>
              <w:rPr>
                <w:rStyle w:val="115pt"/>
              </w:rPr>
              <w:t>мастерства</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Высшего</w:t>
            </w:r>
          </w:p>
          <w:p w:rsidR="005D0DEE" w:rsidRDefault="005D0DEE" w:rsidP="005D0DEE">
            <w:pPr>
              <w:pStyle w:val="6"/>
              <w:shd w:val="clear" w:color="auto" w:fill="auto"/>
              <w:spacing w:before="0" w:after="0" w:line="240" w:lineRule="auto"/>
            </w:pPr>
            <w:r>
              <w:rPr>
                <w:rStyle w:val="115pt"/>
              </w:rPr>
              <w:t>спортивного</w:t>
            </w:r>
          </w:p>
          <w:p w:rsidR="005D0DEE" w:rsidRDefault="005D0DEE" w:rsidP="005D0DEE">
            <w:pPr>
              <w:pStyle w:val="6"/>
              <w:shd w:val="clear" w:color="auto" w:fill="auto"/>
              <w:spacing w:before="0" w:after="0" w:line="240" w:lineRule="auto"/>
            </w:pPr>
            <w:r>
              <w:rPr>
                <w:rStyle w:val="115pt"/>
              </w:rPr>
              <w:t>мастерства</w:t>
            </w:r>
          </w:p>
        </w:tc>
      </w:tr>
      <w:tr w:rsidR="005D0DEE" w:rsidTr="005D0DEE">
        <w:trPr>
          <w:trHeight w:hRule="exact" w:val="720"/>
        </w:trPr>
        <w:tc>
          <w:tcPr>
            <w:tcW w:w="1961" w:type="dxa"/>
            <w:vMerge/>
            <w:tcBorders>
              <w:left w:val="single" w:sz="4" w:space="0" w:color="auto"/>
            </w:tcBorders>
            <w:shd w:val="clear" w:color="auto" w:fill="FFFFFF"/>
            <w:vAlign w:val="center"/>
          </w:tcPr>
          <w:p w:rsidR="005D0DEE" w:rsidRDefault="005D0DEE" w:rsidP="005D0DEE"/>
        </w:tc>
        <w:tc>
          <w:tcPr>
            <w:tcW w:w="1153" w:type="dxa"/>
            <w:tcBorders>
              <w:lef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noProof/>
                <w:sz w:val="23"/>
                <w:szCs w:val="23"/>
                <w:lang w:bidi="ar-SA"/>
              </w:rPr>
              <mc:AlternateContent>
                <mc:Choice Requires="wps">
                  <w:drawing>
                    <wp:anchor distT="0" distB="0" distL="114300" distR="114300" simplePos="0" relativeHeight="251669504" behindDoc="0" locked="0" layoutInCell="1" allowOverlap="1">
                      <wp:simplePos x="0" y="0"/>
                      <wp:positionH relativeFrom="column">
                        <wp:posOffset>8255</wp:posOffset>
                      </wp:positionH>
                      <wp:positionV relativeFrom="paragraph">
                        <wp:posOffset>7620</wp:posOffset>
                      </wp:positionV>
                      <wp:extent cx="144780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144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280D1" id="Прямая соединительная линия 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65pt,.6pt" to="11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" strokecolor="black [3213]" strokeweight=".5pt">
                      <v:stroke joinstyle="miter"/>
                    </v:line>
                  </w:pict>
                </mc:Fallback>
              </mc:AlternateContent>
            </w:r>
            <w:r>
              <w:rPr>
                <w:rStyle w:val="115pt"/>
              </w:rPr>
              <w:t>До года</w:t>
            </w:r>
          </w:p>
        </w:tc>
        <w:tc>
          <w:tcPr>
            <w:tcW w:w="1153" w:type="dxa"/>
            <w:tcBorders>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Свыше года</w:t>
            </w:r>
          </w:p>
        </w:tc>
        <w:tc>
          <w:tcPr>
            <w:tcW w:w="127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До двух лет</w:t>
            </w:r>
          </w:p>
        </w:tc>
        <w:tc>
          <w:tcPr>
            <w:tcW w:w="1133"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Свыше двух лет</w:t>
            </w:r>
          </w:p>
        </w:tc>
        <w:tc>
          <w:tcPr>
            <w:tcW w:w="1417" w:type="dxa"/>
            <w:vMerge/>
            <w:tcBorders>
              <w:left w:val="single" w:sz="4" w:space="0" w:color="auto"/>
            </w:tcBorders>
            <w:shd w:val="clear" w:color="auto" w:fill="FFFFFF"/>
            <w:vAlign w:val="center"/>
          </w:tcPr>
          <w:p w:rsidR="005D0DEE" w:rsidRDefault="005D0DEE" w:rsidP="005D0DEE"/>
        </w:tc>
        <w:tc>
          <w:tcPr>
            <w:tcW w:w="1418" w:type="dxa"/>
            <w:vMerge/>
            <w:tcBorders>
              <w:left w:val="single" w:sz="4" w:space="0" w:color="auto"/>
              <w:right w:val="single" w:sz="4" w:space="0" w:color="auto"/>
            </w:tcBorders>
            <w:shd w:val="clear" w:color="auto" w:fill="FFFFFF"/>
            <w:vAlign w:val="center"/>
          </w:tcPr>
          <w:p w:rsidR="005D0DEE" w:rsidRDefault="005D0DEE" w:rsidP="005D0DEE"/>
        </w:tc>
      </w:tr>
      <w:tr w:rsidR="005D0DEE" w:rsidTr="005D0DEE">
        <w:trPr>
          <w:trHeight w:hRule="exact" w:val="413"/>
        </w:trPr>
        <w:tc>
          <w:tcPr>
            <w:tcW w:w="1961"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Контрольные</w:t>
            </w:r>
          </w:p>
        </w:tc>
        <w:tc>
          <w:tcPr>
            <w:tcW w:w="1153" w:type="dxa"/>
            <w:tcBorders>
              <w:top w:val="single" w:sz="4" w:space="0" w:color="auto"/>
              <w:lef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1-3</w:t>
            </w:r>
          </w:p>
        </w:tc>
        <w:tc>
          <w:tcPr>
            <w:tcW w:w="1153" w:type="dxa"/>
            <w:tcBorders>
              <w:top w:val="single" w:sz="4" w:space="0" w:color="auto"/>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1-3</w:t>
            </w:r>
          </w:p>
        </w:tc>
        <w:tc>
          <w:tcPr>
            <w:tcW w:w="127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3-5</w:t>
            </w:r>
          </w:p>
        </w:tc>
        <w:tc>
          <w:tcPr>
            <w:tcW w:w="1133"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3-5</w:t>
            </w:r>
          </w:p>
        </w:tc>
        <w:tc>
          <w:tcPr>
            <w:tcW w:w="141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5-7</w:t>
            </w:r>
          </w:p>
        </w:tc>
        <w:tc>
          <w:tcPr>
            <w:tcW w:w="1418" w:type="dxa"/>
            <w:tcBorders>
              <w:top w:val="single" w:sz="4" w:space="0" w:color="auto"/>
              <w:left w:val="single" w:sz="4" w:space="0" w:color="auto"/>
              <w:righ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5-7</w:t>
            </w:r>
          </w:p>
        </w:tc>
      </w:tr>
      <w:tr w:rsidR="005D0DEE" w:rsidTr="005D0DEE">
        <w:trPr>
          <w:trHeight w:hRule="exact" w:val="413"/>
        </w:trPr>
        <w:tc>
          <w:tcPr>
            <w:tcW w:w="1961"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Отборочные</w:t>
            </w:r>
          </w:p>
        </w:tc>
        <w:tc>
          <w:tcPr>
            <w:tcW w:w="1153" w:type="dxa"/>
            <w:tcBorders>
              <w:top w:val="single" w:sz="4" w:space="0" w:color="auto"/>
              <w:lef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w:t>
            </w:r>
          </w:p>
        </w:tc>
        <w:tc>
          <w:tcPr>
            <w:tcW w:w="1153" w:type="dxa"/>
            <w:tcBorders>
              <w:top w:val="single" w:sz="4" w:space="0" w:color="auto"/>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w:t>
            </w:r>
          </w:p>
        </w:tc>
        <w:tc>
          <w:tcPr>
            <w:tcW w:w="127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1-3</w:t>
            </w:r>
          </w:p>
        </w:tc>
        <w:tc>
          <w:tcPr>
            <w:tcW w:w="1133"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1-3</w:t>
            </w:r>
          </w:p>
        </w:tc>
        <w:tc>
          <w:tcPr>
            <w:tcW w:w="141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1-3</w:t>
            </w:r>
          </w:p>
        </w:tc>
        <w:tc>
          <w:tcPr>
            <w:tcW w:w="1418" w:type="dxa"/>
            <w:tcBorders>
              <w:top w:val="single" w:sz="4" w:space="0" w:color="auto"/>
              <w:left w:val="single" w:sz="4" w:space="0" w:color="auto"/>
              <w:righ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1-3</w:t>
            </w:r>
          </w:p>
        </w:tc>
      </w:tr>
      <w:tr w:rsidR="005D0DEE" w:rsidTr="005D0DEE">
        <w:trPr>
          <w:trHeight w:hRule="exact" w:val="418"/>
        </w:trPr>
        <w:tc>
          <w:tcPr>
            <w:tcW w:w="1961" w:type="dxa"/>
            <w:tcBorders>
              <w:top w:val="single" w:sz="4" w:space="0" w:color="auto"/>
              <w:left w:val="single" w:sz="4" w:space="0" w:color="auto"/>
              <w:bottom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Основные</w:t>
            </w:r>
          </w:p>
        </w:tc>
        <w:tc>
          <w:tcPr>
            <w:tcW w:w="1153" w:type="dxa"/>
            <w:tcBorders>
              <w:top w:val="single" w:sz="4" w:space="0" w:color="auto"/>
              <w:lef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1</w:t>
            </w:r>
          </w:p>
        </w:tc>
        <w:tc>
          <w:tcPr>
            <w:tcW w:w="1153" w:type="dxa"/>
            <w:tcBorders>
              <w:top w:val="single" w:sz="4" w:space="0" w:color="auto"/>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1</w:t>
            </w:r>
          </w:p>
        </w:tc>
        <w:tc>
          <w:tcPr>
            <w:tcW w:w="1277" w:type="dxa"/>
            <w:tcBorders>
              <w:top w:val="single" w:sz="4" w:space="0" w:color="auto"/>
              <w:left w:val="single" w:sz="4" w:space="0" w:color="auto"/>
            </w:tcBorders>
            <w:shd w:val="clear" w:color="auto" w:fill="FFFFFF"/>
            <w:vAlign w:val="bottom"/>
          </w:tcPr>
          <w:p w:rsidR="005D0DEE" w:rsidRDefault="005D0DEE" w:rsidP="005D0DEE">
            <w:pPr>
              <w:pStyle w:val="6"/>
              <w:shd w:val="clear" w:color="auto" w:fill="auto"/>
              <w:spacing w:before="0" w:after="0" w:line="240" w:lineRule="auto"/>
            </w:pPr>
            <w:r>
              <w:rPr>
                <w:rStyle w:val="115pt"/>
              </w:rPr>
              <w:t>3</w:t>
            </w:r>
          </w:p>
        </w:tc>
        <w:tc>
          <w:tcPr>
            <w:tcW w:w="1133" w:type="dxa"/>
            <w:tcBorders>
              <w:top w:val="single" w:sz="4" w:space="0" w:color="auto"/>
              <w:left w:val="single" w:sz="4" w:space="0" w:color="auto"/>
            </w:tcBorders>
            <w:shd w:val="clear" w:color="auto" w:fill="FFFFFF"/>
            <w:vAlign w:val="bottom"/>
          </w:tcPr>
          <w:p w:rsidR="005D0DEE" w:rsidRDefault="005D0DEE" w:rsidP="005D0DEE">
            <w:pPr>
              <w:pStyle w:val="6"/>
              <w:shd w:val="clear" w:color="auto" w:fill="auto"/>
              <w:spacing w:before="0" w:after="0" w:line="240" w:lineRule="auto"/>
            </w:pPr>
            <w:r>
              <w:rPr>
                <w:rStyle w:val="115pt"/>
              </w:rPr>
              <w:t>3</w:t>
            </w:r>
          </w:p>
        </w:tc>
        <w:tc>
          <w:tcPr>
            <w:tcW w:w="1417"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3</w:t>
            </w:r>
          </w:p>
        </w:tc>
        <w:tc>
          <w:tcPr>
            <w:tcW w:w="1418" w:type="dxa"/>
            <w:tcBorders>
              <w:top w:val="single" w:sz="4" w:space="0" w:color="auto"/>
              <w:left w:val="single" w:sz="4" w:space="0" w:color="auto"/>
              <w:righ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3</w:t>
            </w:r>
          </w:p>
        </w:tc>
      </w:tr>
      <w:tr w:rsidR="005D0DEE" w:rsidTr="005D0DEE">
        <w:trPr>
          <w:trHeight w:hRule="exact" w:val="422"/>
        </w:trPr>
        <w:tc>
          <w:tcPr>
            <w:tcW w:w="1961" w:type="dxa"/>
            <w:tcBorders>
              <w:top w:val="single" w:sz="4" w:space="0" w:color="auto"/>
              <w:lef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noProof/>
                <w:sz w:val="23"/>
                <w:szCs w:val="23"/>
                <w:lang w:bidi="ar-SA"/>
              </w:rPr>
              <mc:AlternateContent>
                <mc:Choice Requires="wps">
                  <w:drawing>
                    <wp:anchor distT="0" distB="0" distL="114300" distR="114300" simplePos="0" relativeHeight="251667456" behindDoc="0" locked="0" layoutInCell="1" allowOverlap="1" wp14:anchorId="4D072296" wp14:editId="25C6A498">
                      <wp:simplePos x="0" y="0"/>
                      <wp:positionH relativeFrom="column">
                        <wp:posOffset>-12371</wp:posOffset>
                      </wp:positionH>
                      <wp:positionV relativeFrom="paragraph">
                        <wp:posOffset>256819</wp:posOffset>
                      </wp:positionV>
                      <wp:extent cx="5552237" cy="14631"/>
                      <wp:effectExtent l="0" t="0" r="10795" b="2349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552237" cy="14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FE60AA" id="Прямая соединительная линия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5pt,20.2pt" to="436.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" strokecolor="black [3200]" strokeweight=".5pt">
                      <v:stroke joinstyle="miter"/>
                    </v:line>
                  </w:pict>
                </mc:Fallback>
              </mc:AlternateContent>
            </w:r>
            <w:r>
              <w:rPr>
                <w:rStyle w:val="115pt"/>
              </w:rPr>
              <w:t>Всего игр</w:t>
            </w:r>
          </w:p>
        </w:tc>
        <w:tc>
          <w:tcPr>
            <w:tcW w:w="1153" w:type="dxa"/>
            <w:tcBorders>
              <w:top w:val="single" w:sz="4" w:space="0" w:color="auto"/>
              <w:lef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20</w:t>
            </w:r>
          </w:p>
        </w:tc>
        <w:tc>
          <w:tcPr>
            <w:tcW w:w="1153" w:type="dxa"/>
            <w:tcBorders>
              <w:top w:val="single" w:sz="4" w:space="0" w:color="auto"/>
              <w:left w:val="single" w:sz="4" w:space="0" w:color="auto"/>
              <w:right w:val="single" w:sz="4" w:space="0" w:color="auto"/>
            </w:tcBorders>
            <w:shd w:val="clear" w:color="auto" w:fill="FFFFFF"/>
          </w:tcPr>
          <w:p w:rsidR="005D0DEE" w:rsidRDefault="005D0DEE" w:rsidP="005D0DEE">
            <w:pPr>
              <w:pStyle w:val="6"/>
              <w:shd w:val="clear" w:color="auto" w:fill="auto"/>
              <w:spacing w:before="0" w:after="0" w:line="240" w:lineRule="auto"/>
              <w:rPr>
                <w:rStyle w:val="115pt"/>
              </w:rPr>
            </w:pPr>
            <w:r>
              <w:rPr>
                <w:rStyle w:val="115pt"/>
              </w:rPr>
              <w:t>20-25</w:t>
            </w:r>
          </w:p>
        </w:tc>
        <w:tc>
          <w:tcPr>
            <w:tcW w:w="1277" w:type="dxa"/>
            <w:tcBorders>
              <w:top w:val="single" w:sz="4" w:space="0" w:color="auto"/>
              <w:left w:val="single" w:sz="4" w:space="0" w:color="auto"/>
              <w:bottom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40-50</w:t>
            </w:r>
          </w:p>
        </w:tc>
        <w:tc>
          <w:tcPr>
            <w:tcW w:w="1133" w:type="dxa"/>
            <w:tcBorders>
              <w:top w:val="single" w:sz="4" w:space="0" w:color="auto"/>
              <w:left w:val="single" w:sz="4" w:space="0" w:color="auto"/>
              <w:bottom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50-60</w:t>
            </w:r>
          </w:p>
        </w:tc>
        <w:tc>
          <w:tcPr>
            <w:tcW w:w="1417" w:type="dxa"/>
            <w:tcBorders>
              <w:top w:val="single" w:sz="4" w:space="0" w:color="auto"/>
              <w:left w:val="single" w:sz="4" w:space="0" w:color="auto"/>
              <w:bottom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60-70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0DEE" w:rsidRDefault="005D0DEE" w:rsidP="005D0DEE">
            <w:pPr>
              <w:pStyle w:val="6"/>
              <w:shd w:val="clear" w:color="auto" w:fill="auto"/>
              <w:spacing w:before="0" w:after="0" w:line="240" w:lineRule="auto"/>
            </w:pPr>
            <w:r>
              <w:rPr>
                <w:rStyle w:val="115pt"/>
              </w:rPr>
              <w:t>70-75</w:t>
            </w:r>
          </w:p>
        </w:tc>
      </w:tr>
    </w:tbl>
    <w:p w:rsidR="005D0DEE" w:rsidRDefault="005D0DEE" w:rsidP="006C73F9">
      <w:pPr>
        <w:shd w:val="clear" w:color="auto" w:fill="FFFFFF"/>
        <w:spacing w:after="0"/>
        <w:ind w:firstLine="567"/>
        <w:jc w:val="both"/>
        <w:rPr>
          <w:rFonts w:ascii="Times New Roman" w:hAnsi="Times New Roman"/>
          <w:sz w:val="28"/>
          <w:szCs w:val="28"/>
        </w:rPr>
      </w:pPr>
    </w:p>
    <w:tbl>
      <w:tblPr>
        <w:tblW w:w="0" w:type="auto"/>
        <w:tblLayout w:type="fixed"/>
        <w:tblCellMar>
          <w:left w:w="10" w:type="dxa"/>
          <w:right w:w="10" w:type="dxa"/>
        </w:tblCellMar>
        <w:tblLook w:val="0000" w:firstRow="0" w:lastRow="0" w:firstColumn="0" w:lastColumn="0" w:noHBand="0" w:noVBand="0"/>
      </w:tblPr>
      <w:tblGrid>
        <w:gridCol w:w="1354"/>
        <w:gridCol w:w="1728"/>
        <w:gridCol w:w="1896"/>
        <w:gridCol w:w="1997"/>
        <w:gridCol w:w="2362"/>
      </w:tblGrid>
      <w:tr w:rsidR="002F7A6E" w:rsidTr="002F7A6E">
        <w:trPr>
          <w:trHeight w:hRule="exact" w:val="717"/>
        </w:trPr>
        <w:tc>
          <w:tcPr>
            <w:tcW w:w="9337" w:type="dxa"/>
            <w:gridSpan w:val="5"/>
            <w:tcBorders>
              <w:top w:val="single" w:sz="4" w:space="0" w:color="auto"/>
              <w:left w:val="single" w:sz="4" w:space="0" w:color="auto"/>
              <w:right w:val="single" w:sz="4" w:space="0" w:color="auto"/>
            </w:tcBorders>
            <w:shd w:val="clear" w:color="auto" w:fill="FFFFFF"/>
          </w:tcPr>
          <w:p w:rsidR="002F7A6E" w:rsidRPr="00386ECA" w:rsidRDefault="002F7A6E" w:rsidP="002F7A6E">
            <w:pPr>
              <w:pStyle w:val="6"/>
              <w:shd w:val="clear" w:color="auto" w:fill="auto"/>
              <w:spacing w:before="0" w:after="0" w:line="240" w:lineRule="auto"/>
              <w:rPr>
                <w:rStyle w:val="95pt"/>
                <w:b/>
                <w:sz w:val="28"/>
                <w:szCs w:val="28"/>
              </w:rPr>
            </w:pPr>
            <w:r w:rsidRPr="00386ECA">
              <w:rPr>
                <w:rStyle w:val="95pt"/>
                <w:b/>
                <w:sz w:val="28"/>
                <w:szCs w:val="28"/>
              </w:rPr>
              <w:t>Численный состав занимающихся, максимальный объем тренировочной работы и требования по технико-тактической, физической и спортивной</w:t>
            </w:r>
          </w:p>
        </w:tc>
      </w:tr>
      <w:tr w:rsidR="002F7A6E" w:rsidTr="002F7A6E">
        <w:trPr>
          <w:trHeight w:hRule="exact" w:val="1694"/>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Год</w:t>
            </w:r>
          </w:p>
          <w:p w:rsidR="002F7A6E" w:rsidRDefault="002F7A6E" w:rsidP="002F7A6E">
            <w:pPr>
              <w:pStyle w:val="6"/>
              <w:shd w:val="clear" w:color="auto" w:fill="auto"/>
              <w:spacing w:before="0" w:after="0" w:line="240" w:lineRule="auto"/>
            </w:pPr>
            <w:r>
              <w:rPr>
                <w:rStyle w:val="95pt"/>
              </w:rPr>
              <w:t>подготовки</w:t>
            </w:r>
          </w:p>
        </w:tc>
        <w:tc>
          <w:tcPr>
            <w:tcW w:w="1728"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Минимальный возраст для зачисления, лет</w:t>
            </w:r>
          </w:p>
        </w:tc>
        <w:tc>
          <w:tcPr>
            <w:tcW w:w="1896"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Минимальное число занимающихся в группе</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Максимальное количество учебных часов в неделю</w:t>
            </w:r>
          </w:p>
        </w:tc>
        <w:tc>
          <w:tcPr>
            <w:tcW w:w="2362" w:type="dxa"/>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Требования по технико-тактической физической и спортивной подготовке на конец учебного года</w:t>
            </w:r>
          </w:p>
        </w:tc>
      </w:tr>
      <w:tr w:rsidR="002F7A6E" w:rsidTr="002F7A6E">
        <w:trPr>
          <w:trHeight w:hRule="exact" w:val="285"/>
        </w:trPr>
        <w:tc>
          <w:tcPr>
            <w:tcW w:w="6975" w:type="dxa"/>
            <w:gridSpan w:val="4"/>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Тренировочный этап</w:t>
            </w:r>
          </w:p>
        </w:tc>
        <w:tc>
          <w:tcPr>
            <w:tcW w:w="2362" w:type="dxa"/>
            <w:vMerge w:val="restart"/>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Выполнение нормативов ОФП, СФП, технико-тактической подготовки</w:t>
            </w:r>
          </w:p>
        </w:tc>
      </w:tr>
      <w:tr w:rsidR="002F7A6E" w:rsidTr="002F7A6E">
        <w:trPr>
          <w:trHeight w:hRule="exact" w:val="293"/>
        </w:trPr>
        <w:tc>
          <w:tcPr>
            <w:tcW w:w="1354"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Первый</w:t>
            </w:r>
          </w:p>
        </w:tc>
        <w:tc>
          <w:tcPr>
            <w:tcW w:w="1728" w:type="dxa"/>
            <w:tcBorders>
              <w:top w:val="single" w:sz="4" w:space="0" w:color="auto"/>
              <w:left w:val="single" w:sz="4" w:space="0" w:color="auto"/>
            </w:tcBorders>
            <w:shd w:val="clear" w:color="auto" w:fill="FFFFFF"/>
            <w:vAlign w:val="bottom"/>
          </w:tcPr>
          <w:p w:rsidR="002F7A6E" w:rsidRDefault="002F7A6E" w:rsidP="002F7A6E">
            <w:pPr>
              <w:pStyle w:val="6"/>
              <w:shd w:val="clear" w:color="auto" w:fill="auto"/>
              <w:spacing w:before="0" w:after="0" w:line="240" w:lineRule="auto"/>
            </w:pPr>
            <w:r>
              <w:rPr>
                <w:rStyle w:val="95pt"/>
              </w:rPr>
              <w:t>12</w:t>
            </w:r>
          </w:p>
        </w:tc>
        <w:tc>
          <w:tcPr>
            <w:tcW w:w="1896" w:type="dxa"/>
            <w:tcBorders>
              <w:top w:val="single" w:sz="4" w:space="0" w:color="auto"/>
              <w:left w:val="single" w:sz="4" w:space="0" w:color="auto"/>
            </w:tcBorders>
            <w:shd w:val="clear" w:color="auto" w:fill="FFFFFF"/>
            <w:vAlign w:val="bottom"/>
          </w:tcPr>
          <w:p w:rsidR="002F7A6E" w:rsidRDefault="002F7A6E" w:rsidP="002F7A6E">
            <w:pPr>
              <w:pStyle w:val="6"/>
              <w:shd w:val="clear" w:color="auto" w:fill="auto"/>
              <w:spacing w:before="0" w:after="0" w:line="240" w:lineRule="auto"/>
            </w:pPr>
            <w:r>
              <w:rPr>
                <w:rStyle w:val="95pt"/>
              </w:rPr>
              <w:t>12</w:t>
            </w:r>
          </w:p>
        </w:tc>
        <w:tc>
          <w:tcPr>
            <w:tcW w:w="1997"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10-12</w:t>
            </w:r>
          </w:p>
        </w:tc>
        <w:tc>
          <w:tcPr>
            <w:tcW w:w="2362" w:type="dxa"/>
            <w:vMerge/>
            <w:tcBorders>
              <w:left w:val="single" w:sz="4" w:space="0" w:color="auto"/>
              <w:right w:val="single" w:sz="4" w:space="0" w:color="auto"/>
            </w:tcBorders>
            <w:shd w:val="clear" w:color="auto" w:fill="FFFFFF"/>
          </w:tcPr>
          <w:p w:rsidR="002F7A6E" w:rsidRDefault="002F7A6E" w:rsidP="002F7A6E"/>
        </w:tc>
      </w:tr>
      <w:tr w:rsidR="002F7A6E" w:rsidTr="002F7A6E">
        <w:trPr>
          <w:trHeight w:hRule="exact" w:val="298"/>
        </w:trPr>
        <w:tc>
          <w:tcPr>
            <w:tcW w:w="1354"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Второй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vAlign w:val="bottom"/>
          </w:tcPr>
          <w:p w:rsidR="002F7A6E" w:rsidRDefault="002F7A6E" w:rsidP="002F7A6E">
            <w:pPr>
              <w:pStyle w:val="6"/>
              <w:shd w:val="clear" w:color="auto" w:fill="auto"/>
              <w:spacing w:before="0" w:after="0" w:line="240" w:lineRule="auto"/>
            </w:pPr>
            <w:r>
              <w:rPr>
                <w:rStyle w:val="95pt"/>
              </w:rPr>
              <w:t>12</w:t>
            </w:r>
          </w:p>
        </w:tc>
        <w:tc>
          <w:tcPr>
            <w:tcW w:w="1997"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10-12</w:t>
            </w:r>
          </w:p>
        </w:tc>
        <w:tc>
          <w:tcPr>
            <w:tcW w:w="2362" w:type="dxa"/>
            <w:vMerge/>
            <w:tcBorders>
              <w:left w:val="single" w:sz="4" w:space="0" w:color="auto"/>
              <w:right w:val="single" w:sz="4" w:space="0" w:color="auto"/>
            </w:tcBorders>
            <w:shd w:val="clear" w:color="auto" w:fill="FFFFFF"/>
          </w:tcPr>
          <w:p w:rsidR="002F7A6E" w:rsidRDefault="002F7A6E" w:rsidP="002F7A6E"/>
        </w:tc>
      </w:tr>
      <w:tr w:rsidR="002F7A6E" w:rsidTr="002F7A6E">
        <w:trPr>
          <w:trHeight w:hRule="exact" w:val="269"/>
        </w:trPr>
        <w:tc>
          <w:tcPr>
            <w:tcW w:w="1354"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Третий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vAlign w:val="bottom"/>
          </w:tcPr>
          <w:p w:rsidR="002F7A6E" w:rsidRDefault="002F7A6E" w:rsidP="002F7A6E">
            <w:pPr>
              <w:pStyle w:val="6"/>
              <w:shd w:val="clear" w:color="auto" w:fill="auto"/>
              <w:spacing w:before="0" w:after="0" w:line="240" w:lineRule="auto"/>
            </w:pPr>
            <w:r>
              <w:rPr>
                <w:rStyle w:val="95pt"/>
              </w:rPr>
              <w:t>12</w:t>
            </w:r>
          </w:p>
        </w:tc>
        <w:tc>
          <w:tcPr>
            <w:tcW w:w="1997"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12-18</w:t>
            </w:r>
          </w:p>
        </w:tc>
        <w:tc>
          <w:tcPr>
            <w:tcW w:w="2362" w:type="dxa"/>
            <w:vMerge w:val="restart"/>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Выполнение нормативов по ОФП СФП, ТТП, интегральной подготовке</w:t>
            </w:r>
          </w:p>
        </w:tc>
      </w:tr>
      <w:tr w:rsidR="002F7A6E" w:rsidTr="002F7A6E">
        <w:trPr>
          <w:trHeight w:hRule="exact" w:val="415"/>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Четвертый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vAlign w:val="center"/>
          </w:tcPr>
          <w:p w:rsidR="002F7A6E" w:rsidRDefault="002F7A6E" w:rsidP="002F7A6E">
            <w:pPr>
              <w:pStyle w:val="6"/>
              <w:shd w:val="clear" w:color="auto" w:fill="auto"/>
              <w:spacing w:before="0" w:after="0" w:line="240" w:lineRule="auto"/>
            </w:pPr>
            <w:r>
              <w:rPr>
                <w:rStyle w:val="95pt"/>
              </w:rPr>
              <w:t>12</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12-18</w:t>
            </w:r>
          </w:p>
        </w:tc>
        <w:tc>
          <w:tcPr>
            <w:tcW w:w="2362" w:type="dxa"/>
            <w:vMerge/>
            <w:tcBorders>
              <w:left w:val="single" w:sz="4" w:space="0" w:color="auto"/>
              <w:right w:val="single" w:sz="4" w:space="0" w:color="auto"/>
            </w:tcBorders>
            <w:shd w:val="clear" w:color="auto" w:fill="FFFFFF"/>
          </w:tcPr>
          <w:p w:rsidR="002F7A6E" w:rsidRDefault="002F7A6E" w:rsidP="002F7A6E"/>
        </w:tc>
      </w:tr>
      <w:tr w:rsidR="002F7A6E" w:rsidTr="002F7A6E">
        <w:trPr>
          <w:trHeight w:hRule="exact" w:val="508"/>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Пятый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12</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12-18</w:t>
            </w:r>
          </w:p>
        </w:tc>
        <w:tc>
          <w:tcPr>
            <w:tcW w:w="2362" w:type="dxa"/>
            <w:tcBorders>
              <w:top w:val="single" w:sz="4" w:space="0" w:color="auto"/>
              <w:left w:val="single" w:sz="4" w:space="0" w:color="auto"/>
              <w:right w:val="single" w:sz="4" w:space="0" w:color="auto"/>
            </w:tcBorders>
            <w:shd w:val="clear" w:color="auto" w:fill="FFFFFF"/>
            <w:vAlign w:val="center"/>
          </w:tcPr>
          <w:p w:rsidR="002F7A6E" w:rsidRDefault="002F7A6E" w:rsidP="002F7A6E">
            <w:pPr>
              <w:pStyle w:val="6"/>
              <w:shd w:val="clear" w:color="auto" w:fill="auto"/>
              <w:spacing w:before="0" w:after="0" w:line="240" w:lineRule="auto"/>
              <w:jc w:val="left"/>
            </w:pPr>
            <w:r>
              <w:rPr>
                <w:rStyle w:val="95pt"/>
              </w:rPr>
              <w:t>Выполнение нормативов ФП, ТТП, ИП.</w:t>
            </w:r>
          </w:p>
        </w:tc>
      </w:tr>
      <w:tr w:rsidR="002F7A6E" w:rsidTr="002F7A6E">
        <w:trPr>
          <w:trHeight w:hRule="exact" w:val="298"/>
        </w:trPr>
        <w:tc>
          <w:tcPr>
            <w:tcW w:w="9337" w:type="dxa"/>
            <w:gridSpan w:val="5"/>
            <w:tcBorders>
              <w:top w:val="single" w:sz="4" w:space="0" w:color="auto"/>
              <w:left w:val="single" w:sz="4" w:space="0" w:color="auto"/>
              <w:right w:val="single" w:sz="4" w:space="0" w:color="auto"/>
            </w:tcBorders>
            <w:shd w:val="clear" w:color="auto" w:fill="FFFFFF"/>
            <w:vAlign w:val="bottom"/>
          </w:tcPr>
          <w:p w:rsidR="002F7A6E" w:rsidRDefault="002F7A6E" w:rsidP="002F7A6E">
            <w:pPr>
              <w:pStyle w:val="6"/>
              <w:shd w:val="clear" w:color="auto" w:fill="auto"/>
              <w:spacing w:before="0" w:after="0" w:line="240" w:lineRule="auto"/>
              <w:jc w:val="left"/>
            </w:pPr>
            <w:r>
              <w:rPr>
                <w:rStyle w:val="95pt"/>
              </w:rPr>
              <w:t>Этап совершенствования спортивного мастерства</w:t>
            </w:r>
          </w:p>
        </w:tc>
      </w:tr>
      <w:tr w:rsidR="002F7A6E" w:rsidTr="002F7A6E">
        <w:trPr>
          <w:trHeight w:hRule="exact" w:val="744"/>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Первый</w:t>
            </w:r>
          </w:p>
        </w:tc>
        <w:tc>
          <w:tcPr>
            <w:tcW w:w="1728"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14</w:t>
            </w:r>
          </w:p>
        </w:tc>
        <w:tc>
          <w:tcPr>
            <w:tcW w:w="1896"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8</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18-24</w:t>
            </w:r>
          </w:p>
        </w:tc>
        <w:tc>
          <w:tcPr>
            <w:tcW w:w="2362" w:type="dxa"/>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Выполнение нормативов по ФП, ТТП, выполнение I разряда</w:t>
            </w:r>
          </w:p>
        </w:tc>
      </w:tr>
      <w:tr w:rsidR="002F7A6E" w:rsidTr="002F7A6E">
        <w:trPr>
          <w:trHeight w:hRule="exact" w:val="697"/>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Второй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8</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18-24</w:t>
            </w:r>
          </w:p>
        </w:tc>
        <w:tc>
          <w:tcPr>
            <w:tcW w:w="2362" w:type="dxa"/>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Выполнение нормативов по ФП, ТТП, выполнение разряда КМС</w:t>
            </w:r>
          </w:p>
        </w:tc>
      </w:tr>
      <w:tr w:rsidR="002F7A6E" w:rsidTr="002F7A6E">
        <w:trPr>
          <w:trHeight w:hRule="exact" w:val="722"/>
        </w:trPr>
        <w:tc>
          <w:tcPr>
            <w:tcW w:w="1354"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Третий</w:t>
            </w:r>
          </w:p>
        </w:tc>
        <w:tc>
          <w:tcPr>
            <w:tcW w:w="1728" w:type="dxa"/>
            <w:tcBorders>
              <w:top w:val="single" w:sz="4" w:space="0" w:color="auto"/>
              <w:left w:val="single" w:sz="4" w:space="0" w:color="auto"/>
            </w:tcBorders>
            <w:shd w:val="clear" w:color="auto" w:fill="FFFFFF"/>
          </w:tcPr>
          <w:p w:rsidR="002F7A6E" w:rsidRDefault="002F7A6E" w:rsidP="002F7A6E">
            <w:pPr>
              <w:jc w:val="center"/>
              <w:rPr>
                <w:sz w:val="10"/>
                <w:szCs w:val="10"/>
              </w:rPr>
            </w:pPr>
          </w:p>
        </w:tc>
        <w:tc>
          <w:tcPr>
            <w:tcW w:w="1896"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8</w:t>
            </w:r>
          </w:p>
        </w:tc>
        <w:tc>
          <w:tcPr>
            <w:tcW w:w="1997" w:type="dxa"/>
            <w:tcBorders>
              <w:top w:val="single" w:sz="4" w:space="0" w:color="auto"/>
              <w:lef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18-24</w:t>
            </w:r>
          </w:p>
        </w:tc>
        <w:tc>
          <w:tcPr>
            <w:tcW w:w="2362" w:type="dxa"/>
            <w:tcBorders>
              <w:top w:val="single" w:sz="4" w:space="0" w:color="auto"/>
              <w:left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jc w:val="left"/>
            </w:pPr>
            <w:r>
              <w:rPr>
                <w:rStyle w:val="95pt"/>
              </w:rPr>
              <w:t>Выполнение нормативов по ФП, ТТП, подтверждение разряда КМС</w:t>
            </w:r>
          </w:p>
        </w:tc>
      </w:tr>
      <w:tr w:rsidR="002F7A6E" w:rsidTr="002F7A6E">
        <w:trPr>
          <w:trHeight w:hRule="exact" w:val="307"/>
        </w:trPr>
        <w:tc>
          <w:tcPr>
            <w:tcW w:w="9337" w:type="dxa"/>
            <w:gridSpan w:val="5"/>
            <w:tcBorders>
              <w:top w:val="single" w:sz="4" w:space="0" w:color="auto"/>
              <w:left w:val="single" w:sz="4" w:space="0" w:color="auto"/>
              <w:right w:val="single" w:sz="4" w:space="0" w:color="auto"/>
            </w:tcBorders>
            <w:shd w:val="clear" w:color="auto" w:fill="FFFFFF"/>
            <w:vAlign w:val="bottom"/>
          </w:tcPr>
          <w:p w:rsidR="002F7A6E" w:rsidRDefault="002F7A6E" w:rsidP="002F7A6E">
            <w:pPr>
              <w:pStyle w:val="6"/>
              <w:shd w:val="clear" w:color="auto" w:fill="auto"/>
              <w:spacing w:before="0" w:after="0" w:line="240" w:lineRule="auto"/>
              <w:jc w:val="left"/>
            </w:pPr>
            <w:r>
              <w:rPr>
                <w:rStyle w:val="95pt"/>
              </w:rPr>
              <w:t>Этап высшего спортивного мастерства</w:t>
            </w:r>
          </w:p>
        </w:tc>
      </w:tr>
      <w:tr w:rsidR="002F7A6E" w:rsidTr="002F7A6E">
        <w:trPr>
          <w:trHeight w:hRule="exact" w:val="679"/>
        </w:trPr>
        <w:tc>
          <w:tcPr>
            <w:tcW w:w="1354" w:type="dxa"/>
            <w:tcBorders>
              <w:top w:val="single" w:sz="4" w:space="0" w:color="auto"/>
              <w:left w:val="single" w:sz="4" w:space="0" w:color="auto"/>
              <w:bottom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Первый,</w:t>
            </w:r>
          </w:p>
          <w:p w:rsidR="002F7A6E" w:rsidRDefault="002F7A6E" w:rsidP="002F7A6E">
            <w:pPr>
              <w:pStyle w:val="6"/>
              <w:shd w:val="clear" w:color="auto" w:fill="auto"/>
              <w:spacing w:before="0" w:after="0" w:line="240" w:lineRule="auto"/>
            </w:pPr>
            <w:r>
              <w:rPr>
                <w:rStyle w:val="95pt"/>
              </w:rPr>
              <w:t>Второй</w:t>
            </w:r>
          </w:p>
        </w:tc>
        <w:tc>
          <w:tcPr>
            <w:tcW w:w="1728" w:type="dxa"/>
            <w:tcBorders>
              <w:top w:val="single" w:sz="4" w:space="0" w:color="auto"/>
              <w:left w:val="single" w:sz="4" w:space="0" w:color="auto"/>
              <w:bottom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14</w:t>
            </w:r>
          </w:p>
        </w:tc>
        <w:tc>
          <w:tcPr>
            <w:tcW w:w="1896" w:type="dxa"/>
            <w:tcBorders>
              <w:top w:val="single" w:sz="4" w:space="0" w:color="auto"/>
              <w:left w:val="single" w:sz="4" w:space="0" w:color="auto"/>
              <w:bottom w:val="single" w:sz="4" w:space="0" w:color="auto"/>
            </w:tcBorders>
            <w:shd w:val="clear" w:color="auto" w:fill="FFFFFF"/>
          </w:tcPr>
          <w:p w:rsidR="002F7A6E" w:rsidRDefault="002F7A6E" w:rsidP="002F7A6E">
            <w:pPr>
              <w:pStyle w:val="6"/>
              <w:shd w:val="clear" w:color="auto" w:fill="auto"/>
              <w:spacing w:before="0" w:after="0" w:line="240" w:lineRule="auto"/>
            </w:pPr>
          </w:p>
        </w:tc>
        <w:tc>
          <w:tcPr>
            <w:tcW w:w="1997" w:type="dxa"/>
            <w:tcBorders>
              <w:top w:val="single" w:sz="4" w:space="0" w:color="auto"/>
              <w:left w:val="single" w:sz="4" w:space="0" w:color="auto"/>
              <w:bottom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24-32</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2F7A6E" w:rsidRDefault="002F7A6E" w:rsidP="002F7A6E">
            <w:pPr>
              <w:pStyle w:val="6"/>
              <w:shd w:val="clear" w:color="auto" w:fill="auto"/>
              <w:spacing w:before="0" w:after="0" w:line="240" w:lineRule="auto"/>
            </w:pPr>
            <w:r>
              <w:rPr>
                <w:rStyle w:val="95pt"/>
              </w:rPr>
              <w:t>Выполнение нормативов по ФП, ТТП, подтверждение разряда КМС</w:t>
            </w:r>
          </w:p>
        </w:tc>
      </w:tr>
    </w:tbl>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2F7A6E">
      <w:pPr>
        <w:shd w:val="clear" w:color="auto" w:fill="FFFFFF"/>
        <w:spacing w:after="0"/>
        <w:ind w:firstLine="567"/>
        <w:jc w:val="center"/>
        <w:rPr>
          <w:rFonts w:ascii="Times New Roman" w:hAnsi="Times New Roman"/>
          <w:b/>
          <w:sz w:val="26"/>
          <w:szCs w:val="26"/>
        </w:rPr>
      </w:pPr>
      <w:r w:rsidRPr="002F7A6E">
        <w:rPr>
          <w:rFonts w:ascii="Times New Roman" w:hAnsi="Times New Roman"/>
          <w:b/>
          <w:sz w:val="26"/>
          <w:szCs w:val="26"/>
        </w:rPr>
        <w:lastRenderedPageBreak/>
        <w:t xml:space="preserve">Нормативы общей и специальной физической подготовки для зачисления </w:t>
      </w:r>
      <w:r>
        <w:rPr>
          <w:rFonts w:ascii="Times New Roman" w:hAnsi="Times New Roman"/>
          <w:b/>
          <w:sz w:val="26"/>
          <w:szCs w:val="26"/>
        </w:rPr>
        <w:t>в группы на этапе начальной подготовки</w:t>
      </w:r>
    </w:p>
    <w:p w:rsidR="002F7A6E" w:rsidRDefault="002F7A6E" w:rsidP="006C73F9">
      <w:pPr>
        <w:shd w:val="clear" w:color="auto" w:fill="FFFFFF"/>
        <w:spacing w:after="0"/>
        <w:ind w:firstLine="567"/>
        <w:jc w:val="both"/>
        <w:rPr>
          <w:rFonts w:ascii="Times New Roman" w:hAnsi="Times New Roman"/>
          <w:b/>
          <w:sz w:val="26"/>
          <w:szCs w:val="26"/>
        </w:rPr>
      </w:pPr>
    </w:p>
    <w:tbl>
      <w:tblPr>
        <w:tblStyle w:val="a8"/>
        <w:tblW w:w="0" w:type="auto"/>
        <w:tblLook w:val="04A0" w:firstRow="1" w:lastRow="0" w:firstColumn="1" w:lastColumn="0" w:noHBand="0" w:noVBand="1"/>
      </w:tblPr>
      <w:tblGrid>
        <w:gridCol w:w="2405"/>
        <w:gridCol w:w="3486"/>
        <w:gridCol w:w="3486"/>
      </w:tblGrid>
      <w:tr w:rsidR="002F7A6E" w:rsidTr="007226A1">
        <w:tc>
          <w:tcPr>
            <w:tcW w:w="2405" w:type="dxa"/>
            <w:vMerge w:val="restart"/>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Развиваемое физическое качество</w:t>
            </w:r>
          </w:p>
        </w:tc>
        <w:tc>
          <w:tcPr>
            <w:tcW w:w="6972" w:type="dxa"/>
            <w:gridSpan w:val="2"/>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Контрольные упражнения (тесты)</w:t>
            </w:r>
          </w:p>
        </w:tc>
      </w:tr>
      <w:tr w:rsidR="002F7A6E" w:rsidTr="002F7A6E">
        <w:tc>
          <w:tcPr>
            <w:tcW w:w="2405" w:type="dxa"/>
            <w:vMerge/>
          </w:tcPr>
          <w:p w:rsidR="002F7A6E" w:rsidRDefault="002F7A6E" w:rsidP="002F7A6E">
            <w:pPr>
              <w:spacing w:after="0"/>
              <w:jc w:val="center"/>
              <w:rPr>
                <w:rFonts w:ascii="Times New Roman" w:hAnsi="Times New Roman"/>
                <w:sz w:val="26"/>
                <w:szCs w:val="26"/>
              </w:rPr>
            </w:pP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Юноши</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Девушки</w:t>
            </w:r>
          </w:p>
        </w:tc>
      </w:tr>
      <w:tr w:rsidR="002F7A6E" w:rsidTr="002F7A6E">
        <w:tc>
          <w:tcPr>
            <w:tcW w:w="2405" w:type="dxa"/>
            <w:vMerge w:val="restart"/>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Быстрота</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Бег 30 м (не более 5,1с)</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Бег 30м (не более 5,7с)</w:t>
            </w:r>
          </w:p>
        </w:tc>
      </w:tr>
      <w:tr w:rsidR="002F7A6E" w:rsidTr="002F7A6E">
        <w:tc>
          <w:tcPr>
            <w:tcW w:w="2405" w:type="dxa"/>
            <w:vMerge/>
          </w:tcPr>
          <w:p w:rsidR="002F7A6E" w:rsidRDefault="002F7A6E" w:rsidP="002F7A6E">
            <w:pPr>
              <w:spacing w:after="0"/>
              <w:jc w:val="center"/>
              <w:rPr>
                <w:rFonts w:ascii="Times New Roman" w:hAnsi="Times New Roman"/>
                <w:sz w:val="26"/>
                <w:szCs w:val="26"/>
              </w:rPr>
            </w:pP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Челночный бег 5*6ч (не более 11,0с)</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Челночный бег 5*6м (не более 11,5с)</w:t>
            </w:r>
          </w:p>
        </w:tc>
      </w:tr>
      <w:tr w:rsidR="002F7A6E" w:rsidTr="002F7A6E">
        <w:tc>
          <w:tcPr>
            <w:tcW w:w="2405"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Сила</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Бросок мяча весом 1кг из-за головы двумя руками стоя (не менее 12,5м)</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Бросок мяча весом 1кг из-за головы двумя руками стоя (не менее 12м)</w:t>
            </w:r>
          </w:p>
        </w:tc>
      </w:tr>
      <w:tr w:rsidR="002F7A6E" w:rsidTr="002F7A6E">
        <w:tc>
          <w:tcPr>
            <w:tcW w:w="2405" w:type="dxa"/>
            <w:vMerge w:val="restart"/>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Скоростно-силовые качества</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Прыжок в длину с места (не менее 210см)</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Прыжок в длину с места (не менее 190 см)</w:t>
            </w:r>
          </w:p>
        </w:tc>
      </w:tr>
      <w:tr w:rsidR="002F7A6E" w:rsidTr="002F7A6E">
        <w:tc>
          <w:tcPr>
            <w:tcW w:w="2405" w:type="dxa"/>
            <w:vMerge/>
          </w:tcPr>
          <w:p w:rsidR="002F7A6E" w:rsidRDefault="002F7A6E" w:rsidP="002F7A6E">
            <w:pPr>
              <w:spacing w:after="0"/>
              <w:jc w:val="center"/>
              <w:rPr>
                <w:rFonts w:ascii="Times New Roman" w:hAnsi="Times New Roman"/>
                <w:sz w:val="26"/>
                <w:szCs w:val="26"/>
              </w:rPr>
            </w:pP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Прыжок вверх с места со взмахом руками (не менее 54см)</w:t>
            </w:r>
          </w:p>
        </w:tc>
        <w:tc>
          <w:tcPr>
            <w:tcW w:w="3486" w:type="dxa"/>
          </w:tcPr>
          <w:p w:rsidR="002F7A6E" w:rsidRDefault="002F7A6E" w:rsidP="002F7A6E">
            <w:pPr>
              <w:spacing w:after="0"/>
              <w:jc w:val="center"/>
              <w:rPr>
                <w:rFonts w:ascii="Times New Roman" w:hAnsi="Times New Roman"/>
                <w:sz w:val="26"/>
                <w:szCs w:val="26"/>
              </w:rPr>
            </w:pPr>
            <w:r>
              <w:rPr>
                <w:rFonts w:ascii="Times New Roman" w:hAnsi="Times New Roman"/>
                <w:sz w:val="26"/>
                <w:szCs w:val="26"/>
              </w:rPr>
              <w:t>Прыжок вверх с места со взмахом руками (не менее 46см)</w:t>
            </w:r>
          </w:p>
        </w:tc>
      </w:tr>
    </w:tbl>
    <w:p w:rsidR="002F7A6E" w:rsidRP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2F7A6E">
      <w:pPr>
        <w:pStyle w:val="6"/>
        <w:shd w:val="clear" w:color="auto" w:fill="auto"/>
        <w:tabs>
          <w:tab w:val="left" w:leader="underscore" w:pos="2118"/>
          <w:tab w:val="left" w:leader="underscore" w:pos="9299"/>
        </w:tabs>
        <w:spacing w:before="0" w:after="0" w:line="240" w:lineRule="auto"/>
        <w:ind w:firstLine="709"/>
        <w:rPr>
          <w:rStyle w:val="12"/>
          <w:b/>
        </w:rPr>
      </w:pPr>
      <w:r w:rsidRPr="002F7A6E">
        <w:rPr>
          <w:b/>
        </w:rPr>
        <w:t xml:space="preserve">Нормативы общей и специальной физической подготовки для зачисления юных спортсменов (волейбол) в группы на тренировочном </w:t>
      </w:r>
      <w:r w:rsidRPr="002F7A6E">
        <w:rPr>
          <w:rStyle w:val="12"/>
          <w:b/>
        </w:rPr>
        <w:t>этапе (этапе спортивной специализации)</w:t>
      </w:r>
    </w:p>
    <w:p w:rsidR="003635FE" w:rsidRPr="002F7A6E" w:rsidRDefault="003635FE" w:rsidP="002F7A6E">
      <w:pPr>
        <w:pStyle w:val="6"/>
        <w:shd w:val="clear" w:color="auto" w:fill="auto"/>
        <w:tabs>
          <w:tab w:val="left" w:leader="underscore" w:pos="2118"/>
          <w:tab w:val="left" w:leader="underscore" w:pos="9299"/>
        </w:tabs>
        <w:spacing w:before="0" w:after="0" w:line="240" w:lineRule="auto"/>
        <w:ind w:firstLine="709"/>
        <w:rPr>
          <w:b/>
        </w:rPr>
      </w:pPr>
    </w:p>
    <w:tbl>
      <w:tblPr>
        <w:tblOverlap w:val="never"/>
        <w:tblW w:w="9653" w:type="dxa"/>
        <w:jc w:val="center"/>
        <w:tblLayout w:type="fixed"/>
        <w:tblCellMar>
          <w:left w:w="10" w:type="dxa"/>
          <w:right w:w="10" w:type="dxa"/>
        </w:tblCellMar>
        <w:tblLook w:val="0000" w:firstRow="0" w:lastRow="0" w:firstColumn="0" w:lastColumn="0" w:noHBand="0" w:noVBand="0"/>
      </w:tblPr>
      <w:tblGrid>
        <w:gridCol w:w="2309"/>
        <w:gridCol w:w="3667"/>
        <w:gridCol w:w="3677"/>
      </w:tblGrid>
      <w:tr w:rsidR="002F7A6E" w:rsidTr="007A7800">
        <w:trPr>
          <w:trHeight w:hRule="exact" w:val="480"/>
          <w:jc w:val="center"/>
        </w:trPr>
        <w:tc>
          <w:tcPr>
            <w:tcW w:w="2309" w:type="dxa"/>
            <w:vMerge w:val="restart"/>
            <w:tcBorders>
              <w:top w:val="single" w:sz="4" w:space="0" w:color="auto"/>
              <w:left w:val="single" w:sz="4" w:space="0" w:color="auto"/>
            </w:tcBorders>
            <w:shd w:val="clear" w:color="auto" w:fill="FFFFFF"/>
            <w:vAlign w:val="center"/>
          </w:tcPr>
          <w:p w:rsidR="002F7A6E" w:rsidRDefault="002F7A6E" w:rsidP="002F7A6E">
            <w:pPr>
              <w:pStyle w:val="6"/>
              <w:framePr w:w="9653" w:wrap="notBeside" w:vAnchor="text" w:hAnchor="text" w:xAlign="center" w:y="1"/>
              <w:shd w:val="clear" w:color="auto" w:fill="auto"/>
              <w:spacing w:before="0" w:after="0" w:line="240" w:lineRule="auto"/>
            </w:pPr>
            <w:r>
              <w:rPr>
                <w:rStyle w:val="115pt"/>
              </w:rPr>
              <w:t>Развиваемое физическое качество</w:t>
            </w:r>
          </w:p>
        </w:tc>
        <w:tc>
          <w:tcPr>
            <w:tcW w:w="7344" w:type="dxa"/>
            <w:gridSpan w:val="2"/>
            <w:tcBorders>
              <w:top w:val="single" w:sz="4" w:space="0" w:color="auto"/>
              <w:left w:val="single" w:sz="4" w:space="0" w:color="auto"/>
              <w:right w:val="single" w:sz="4" w:space="0" w:color="auto"/>
            </w:tcBorders>
            <w:shd w:val="clear" w:color="auto" w:fill="FFFFFF"/>
            <w:vAlign w:val="center"/>
          </w:tcPr>
          <w:p w:rsidR="002F7A6E" w:rsidRDefault="002F7A6E" w:rsidP="002F7A6E">
            <w:pPr>
              <w:pStyle w:val="6"/>
              <w:framePr w:w="9653" w:wrap="notBeside" w:vAnchor="text" w:hAnchor="text" w:xAlign="center" w:y="1"/>
              <w:shd w:val="clear" w:color="auto" w:fill="auto"/>
              <w:spacing w:before="0" w:after="0" w:line="240" w:lineRule="auto"/>
            </w:pPr>
            <w:r>
              <w:rPr>
                <w:rStyle w:val="115pt"/>
              </w:rPr>
              <w:t>Контрольные упражнения (тесты)</w:t>
            </w:r>
          </w:p>
        </w:tc>
      </w:tr>
      <w:tr w:rsidR="002F7A6E" w:rsidTr="007A7800">
        <w:trPr>
          <w:trHeight w:hRule="exact" w:val="490"/>
          <w:jc w:val="center"/>
        </w:trPr>
        <w:tc>
          <w:tcPr>
            <w:tcW w:w="2309" w:type="dxa"/>
            <w:vMerge/>
            <w:tcBorders>
              <w:left w:val="single" w:sz="4" w:space="0" w:color="auto"/>
            </w:tcBorders>
            <w:shd w:val="clear" w:color="auto" w:fill="FFFFFF"/>
            <w:vAlign w:val="center"/>
          </w:tcPr>
          <w:p w:rsidR="002F7A6E" w:rsidRDefault="002F7A6E" w:rsidP="002F7A6E">
            <w:pPr>
              <w:framePr w:w="9653" w:wrap="notBeside" w:vAnchor="text" w:hAnchor="text" w:xAlign="center" w:y="1"/>
            </w:pPr>
          </w:p>
        </w:tc>
        <w:tc>
          <w:tcPr>
            <w:tcW w:w="3667" w:type="dxa"/>
            <w:tcBorders>
              <w:top w:val="single" w:sz="4" w:space="0" w:color="auto"/>
              <w:left w:val="single" w:sz="4" w:space="0" w:color="auto"/>
            </w:tcBorders>
            <w:shd w:val="clear" w:color="auto" w:fill="FFFFFF"/>
            <w:vAlign w:val="center"/>
          </w:tcPr>
          <w:p w:rsidR="002F7A6E" w:rsidRDefault="002F7A6E" w:rsidP="002F7A6E">
            <w:pPr>
              <w:pStyle w:val="6"/>
              <w:framePr w:w="9653" w:wrap="notBeside" w:vAnchor="text" w:hAnchor="text" w:xAlign="center" w:y="1"/>
              <w:shd w:val="clear" w:color="auto" w:fill="auto"/>
              <w:spacing w:before="0" w:after="0" w:line="240" w:lineRule="auto"/>
            </w:pPr>
            <w:r>
              <w:rPr>
                <w:rStyle w:val="115pt"/>
              </w:rPr>
              <w:t>Юноши</w:t>
            </w:r>
          </w:p>
        </w:tc>
        <w:tc>
          <w:tcPr>
            <w:tcW w:w="3677" w:type="dxa"/>
            <w:tcBorders>
              <w:top w:val="single" w:sz="4" w:space="0" w:color="auto"/>
              <w:left w:val="single" w:sz="4" w:space="0" w:color="auto"/>
              <w:right w:val="single" w:sz="4" w:space="0" w:color="auto"/>
            </w:tcBorders>
            <w:shd w:val="clear" w:color="auto" w:fill="FFFFFF"/>
            <w:vAlign w:val="center"/>
          </w:tcPr>
          <w:p w:rsidR="002F7A6E" w:rsidRDefault="002F7A6E" w:rsidP="002F7A6E">
            <w:pPr>
              <w:pStyle w:val="6"/>
              <w:framePr w:w="9653" w:wrap="notBeside" w:vAnchor="text" w:hAnchor="text" w:xAlign="center" w:y="1"/>
              <w:shd w:val="clear" w:color="auto" w:fill="auto"/>
              <w:spacing w:before="0" w:after="0" w:line="240" w:lineRule="auto"/>
            </w:pPr>
            <w:r>
              <w:rPr>
                <w:rStyle w:val="115pt"/>
              </w:rPr>
              <w:t>Девушки</w:t>
            </w:r>
          </w:p>
        </w:tc>
      </w:tr>
      <w:tr w:rsidR="007A7800" w:rsidTr="007A7800">
        <w:trPr>
          <w:trHeight w:hRule="exact" w:val="470"/>
          <w:jc w:val="center"/>
        </w:trPr>
        <w:tc>
          <w:tcPr>
            <w:tcW w:w="2309" w:type="dxa"/>
            <w:vMerge w:val="restart"/>
            <w:tcBorders>
              <w:top w:val="single" w:sz="4" w:space="0" w:color="auto"/>
              <w:left w:val="single" w:sz="4" w:space="0" w:color="auto"/>
            </w:tcBorders>
            <w:shd w:val="clear" w:color="auto" w:fill="FFFFFF"/>
            <w:vAlign w:val="center"/>
          </w:tcPr>
          <w:p w:rsidR="007A7800" w:rsidRDefault="007A7800" w:rsidP="00D544C3">
            <w:pPr>
              <w:pStyle w:val="6"/>
              <w:framePr w:w="9653" w:wrap="notBeside" w:vAnchor="text" w:hAnchor="text" w:xAlign="center" w:y="1"/>
              <w:spacing w:before="0" w:after="0" w:line="240" w:lineRule="auto"/>
            </w:pPr>
            <w:r>
              <w:t xml:space="preserve">Быстрота </w:t>
            </w:r>
          </w:p>
        </w:tc>
        <w:tc>
          <w:tcPr>
            <w:tcW w:w="3667" w:type="dxa"/>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Бег 30 м (не более 5,0 с)</w:t>
            </w:r>
          </w:p>
        </w:tc>
        <w:tc>
          <w:tcPr>
            <w:tcW w:w="3677" w:type="dxa"/>
            <w:tcBorders>
              <w:top w:val="single" w:sz="4" w:space="0" w:color="auto"/>
              <w:left w:val="single" w:sz="4" w:space="0" w:color="auto"/>
              <w:righ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Бег 30 м (не более 5,5 с)</w:t>
            </w:r>
          </w:p>
        </w:tc>
      </w:tr>
      <w:tr w:rsidR="007A7800" w:rsidTr="007A7800">
        <w:trPr>
          <w:trHeight w:hRule="exact" w:val="720"/>
          <w:jc w:val="center"/>
        </w:trPr>
        <w:tc>
          <w:tcPr>
            <w:tcW w:w="2309" w:type="dxa"/>
            <w:vMerge/>
            <w:tcBorders>
              <w:left w:val="single" w:sz="4" w:space="0" w:color="auto"/>
            </w:tcBorders>
            <w:shd w:val="clear" w:color="auto" w:fill="FFFFFF"/>
            <w:vAlign w:val="center"/>
          </w:tcPr>
          <w:p w:rsidR="007A7800" w:rsidRDefault="007A7800" w:rsidP="002F7A6E">
            <w:pPr>
              <w:pStyle w:val="6"/>
              <w:framePr w:w="9653" w:wrap="notBeside" w:vAnchor="text" w:hAnchor="text" w:xAlign="center" w:y="1"/>
              <w:shd w:val="clear" w:color="auto" w:fill="auto"/>
              <w:spacing w:before="0" w:after="0" w:line="240" w:lineRule="auto"/>
            </w:pPr>
          </w:p>
        </w:tc>
        <w:tc>
          <w:tcPr>
            <w:tcW w:w="3667" w:type="dxa"/>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 xml:space="preserve">Челночный бег 5 </w:t>
            </w:r>
            <w:r>
              <w:rPr>
                <w:rStyle w:val="115pt"/>
                <w:lang w:val="en-US" w:eastAsia="en-US" w:bidi="en-US"/>
              </w:rPr>
              <w:t>x</w:t>
            </w:r>
            <w:r w:rsidRPr="00854E70">
              <w:rPr>
                <w:rStyle w:val="115pt"/>
                <w:lang w:eastAsia="en-US" w:bidi="en-US"/>
              </w:rPr>
              <w:t xml:space="preserve"> </w:t>
            </w:r>
            <w:r>
              <w:rPr>
                <w:rStyle w:val="115pt"/>
              </w:rPr>
              <w:t>6 м (не более 10,9с)</w:t>
            </w:r>
          </w:p>
        </w:tc>
        <w:tc>
          <w:tcPr>
            <w:tcW w:w="3677" w:type="dxa"/>
            <w:tcBorders>
              <w:top w:val="single" w:sz="4" w:space="0" w:color="auto"/>
              <w:left w:val="single" w:sz="4" w:space="0" w:color="auto"/>
              <w:right w:val="single" w:sz="4" w:space="0" w:color="auto"/>
            </w:tcBorders>
            <w:shd w:val="clear" w:color="auto" w:fill="FFFFFF"/>
          </w:tcPr>
          <w:p w:rsidR="007A7800" w:rsidRDefault="007A7800" w:rsidP="007A7800">
            <w:pPr>
              <w:pStyle w:val="6"/>
              <w:framePr w:w="9653" w:wrap="notBeside" w:vAnchor="text" w:hAnchor="text" w:xAlign="center" w:y="1"/>
              <w:shd w:val="clear" w:color="auto" w:fill="auto"/>
              <w:spacing w:before="0" w:after="0" w:line="240" w:lineRule="auto"/>
            </w:pPr>
            <w:r>
              <w:rPr>
                <w:rStyle w:val="115pt"/>
              </w:rPr>
              <w:t xml:space="preserve">Челночный бег 5 </w:t>
            </w:r>
            <w:r>
              <w:rPr>
                <w:rStyle w:val="115pt"/>
                <w:lang w:val="en-US" w:eastAsia="en-US" w:bidi="en-US"/>
              </w:rPr>
              <w:t>x</w:t>
            </w:r>
            <w:r w:rsidRPr="00854E70">
              <w:rPr>
                <w:rStyle w:val="115pt"/>
                <w:lang w:eastAsia="en-US" w:bidi="en-US"/>
              </w:rPr>
              <w:t xml:space="preserve"> </w:t>
            </w:r>
            <w:r>
              <w:rPr>
                <w:rStyle w:val="115pt"/>
              </w:rPr>
              <w:t>6 м (не более 11,2 с)</w:t>
            </w:r>
          </w:p>
        </w:tc>
      </w:tr>
      <w:tr w:rsidR="007A7800" w:rsidTr="007A7800">
        <w:trPr>
          <w:trHeight w:hRule="exact" w:val="720"/>
          <w:jc w:val="center"/>
        </w:trPr>
        <w:tc>
          <w:tcPr>
            <w:tcW w:w="2309" w:type="dxa"/>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t xml:space="preserve">Сила </w:t>
            </w:r>
          </w:p>
        </w:tc>
        <w:tc>
          <w:tcPr>
            <w:tcW w:w="3667" w:type="dxa"/>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Бросок мяча весом 1 кг из-за головы двумя руками стоя (не менее 16 м)</w:t>
            </w:r>
          </w:p>
        </w:tc>
        <w:tc>
          <w:tcPr>
            <w:tcW w:w="3677" w:type="dxa"/>
            <w:tcBorders>
              <w:top w:val="single" w:sz="4" w:space="0" w:color="auto"/>
              <w:left w:val="single" w:sz="4" w:space="0" w:color="auto"/>
              <w:righ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Бросок мяча весом 1 кг из-за головы двумя руками стоя (не менее 12,5 м)</w:t>
            </w:r>
          </w:p>
        </w:tc>
      </w:tr>
      <w:tr w:rsidR="007A7800" w:rsidTr="007A7800">
        <w:trPr>
          <w:trHeight w:val="661"/>
          <w:jc w:val="center"/>
        </w:trPr>
        <w:tc>
          <w:tcPr>
            <w:tcW w:w="2309" w:type="dxa"/>
            <w:vMerge w:val="restart"/>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t>Скоростно-силовые качества</w:t>
            </w:r>
          </w:p>
        </w:tc>
        <w:tc>
          <w:tcPr>
            <w:tcW w:w="3667" w:type="dxa"/>
            <w:tcBorders>
              <w:top w:val="single" w:sz="4" w:space="0" w:color="auto"/>
              <w:left w:val="single" w:sz="4" w:space="0" w:color="auto"/>
            </w:tcBorders>
            <w:shd w:val="clear" w:color="auto" w:fill="FFFFFF"/>
            <w:vAlign w:val="center"/>
          </w:tcPr>
          <w:p w:rsidR="007A7800" w:rsidRDefault="007A7800" w:rsidP="007A7800">
            <w:pPr>
              <w:pStyle w:val="6"/>
              <w:framePr w:w="9653" w:wrap="notBeside" w:vAnchor="text" w:hAnchor="text" w:xAlign="center" w:y="1"/>
              <w:spacing w:before="0" w:after="0" w:line="240" w:lineRule="auto"/>
            </w:pPr>
            <w:r>
              <w:rPr>
                <w:rStyle w:val="115pt"/>
              </w:rPr>
              <w:t>Прыжок в длину с места (не менее 220 см)</w:t>
            </w:r>
          </w:p>
        </w:tc>
        <w:tc>
          <w:tcPr>
            <w:tcW w:w="3677" w:type="dxa"/>
            <w:tcBorders>
              <w:top w:val="single" w:sz="4" w:space="0" w:color="auto"/>
              <w:left w:val="single" w:sz="4" w:space="0" w:color="auto"/>
              <w:right w:val="single" w:sz="4" w:space="0" w:color="auto"/>
            </w:tcBorders>
            <w:shd w:val="clear" w:color="auto" w:fill="FFFFFF"/>
            <w:vAlign w:val="center"/>
          </w:tcPr>
          <w:p w:rsidR="007A7800" w:rsidRDefault="007A7800" w:rsidP="007A7800">
            <w:pPr>
              <w:pStyle w:val="6"/>
              <w:framePr w:w="9653" w:wrap="notBeside" w:vAnchor="text" w:hAnchor="text" w:xAlign="center" w:y="1"/>
              <w:spacing w:before="0" w:after="0" w:line="240" w:lineRule="auto"/>
            </w:pPr>
            <w:r>
              <w:rPr>
                <w:rStyle w:val="115pt"/>
              </w:rPr>
              <w:t>Прыжок в длину с места (не менее 200 см)</w:t>
            </w:r>
          </w:p>
        </w:tc>
      </w:tr>
      <w:tr w:rsidR="007A7800" w:rsidTr="007A7800">
        <w:trPr>
          <w:trHeight w:hRule="exact" w:val="720"/>
          <w:jc w:val="center"/>
        </w:trPr>
        <w:tc>
          <w:tcPr>
            <w:tcW w:w="2309" w:type="dxa"/>
            <w:vMerge/>
            <w:tcBorders>
              <w:left w:val="single" w:sz="4" w:space="0" w:color="auto"/>
            </w:tcBorders>
            <w:shd w:val="clear" w:color="auto" w:fill="FFFFFF"/>
            <w:vAlign w:val="center"/>
          </w:tcPr>
          <w:p w:rsidR="007A7800" w:rsidRDefault="007A7800" w:rsidP="007A7800">
            <w:pPr>
              <w:framePr w:w="9653" w:wrap="notBeside" w:vAnchor="text" w:hAnchor="text" w:xAlign="center" w:y="1"/>
            </w:pPr>
          </w:p>
        </w:tc>
        <w:tc>
          <w:tcPr>
            <w:tcW w:w="3667" w:type="dxa"/>
            <w:tcBorders>
              <w:top w:val="single" w:sz="4" w:space="0" w:color="auto"/>
              <w:left w:val="single" w:sz="4" w:space="0" w:color="auto"/>
            </w:tcBorders>
            <w:shd w:val="clear" w:color="auto" w:fill="FFFFFF"/>
            <w:vAlign w:val="center"/>
          </w:tcPr>
          <w:p w:rsidR="007A7800" w:rsidRDefault="007A7800" w:rsidP="003635FE">
            <w:pPr>
              <w:pStyle w:val="6"/>
              <w:framePr w:w="9653" w:wrap="notBeside" w:vAnchor="text" w:hAnchor="text" w:xAlign="center" w:y="1"/>
              <w:shd w:val="clear" w:color="auto" w:fill="auto"/>
              <w:spacing w:before="0" w:after="0" w:line="240" w:lineRule="auto"/>
            </w:pPr>
            <w:r>
              <w:rPr>
                <w:rStyle w:val="115pt"/>
              </w:rPr>
              <w:t xml:space="preserve">Прыжок вверх с места со взмахом руками (не менее </w:t>
            </w:r>
            <w:r w:rsidR="003635FE">
              <w:rPr>
                <w:rStyle w:val="115pt"/>
              </w:rPr>
              <w:t>56</w:t>
            </w:r>
            <w:r>
              <w:rPr>
                <w:rStyle w:val="115pt"/>
              </w:rPr>
              <w:t xml:space="preserve"> см)</w:t>
            </w:r>
          </w:p>
        </w:tc>
        <w:tc>
          <w:tcPr>
            <w:tcW w:w="3677" w:type="dxa"/>
            <w:tcBorders>
              <w:top w:val="single" w:sz="4" w:space="0" w:color="auto"/>
              <w:left w:val="single" w:sz="4" w:space="0" w:color="auto"/>
              <w:right w:val="single" w:sz="4" w:space="0" w:color="auto"/>
            </w:tcBorders>
            <w:shd w:val="clear" w:color="auto" w:fill="FFFFFF"/>
            <w:vAlign w:val="center"/>
          </w:tcPr>
          <w:p w:rsidR="007A7800" w:rsidRDefault="007A7800" w:rsidP="003635FE">
            <w:pPr>
              <w:pStyle w:val="6"/>
              <w:framePr w:w="9653" w:wrap="notBeside" w:vAnchor="text" w:hAnchor="text" w:xAlign="center" w:y="1"/>
              <w:shd w:val="clear" w:color="auto" w:fill="auto"/>
              <w:spacing w:before="0" w:after="0" w:line="240" w:lineRule="auto"/>
            </w:pPr>
            <w:r>
              <w:rPr>
                <w:rStyle w:val="115pt"/>
              </w:rPr>
              <w:t>Прыжок вверх с мес</w:t>
            </w:r>
            <w:r w:rsidR="003635FE">
              <w:rPr>
                <w:rStyle w:val="115pt"/>
              </w:rPr>
              <w:t>та со взмахом руками (не менее 48</w:t>
            </w:r>
            <w:r>
              <w:rPr>
                <w:rStyle w:val="115pt"/>
              </w:rPr>
              <w:t xml:space="preserve"> см)</w:t>
            </w:r>
          </w:p>
        </w:tc>
      </w:tr>
      <w:tr w:rsidR="007A7800" w:rsidTr="007A7800">
        <w:trPr>
          <w:trHeight w:hRule="exact" w:val="730"/>
          <w:jc w:val="center"/>
        </w:trPr>
        <w:tc>
          <w:tcPr>
            <w:tcW w:w="2309" w:type="dxa"/>
            <w:tcBorders>
              <w:top w:val="single" w:sz="4" w:space="0" w:color="auto"/>
              <w:left w:val="single" w:sz="4" w:space="0" w:color="auto"/>
              <w:bottom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Техническое</w:t>
            </w:r>
          </w:p>
          <w:p w:rsidR="007A7800" w:rsidRDefault="007A7800" w:rsidP="007A7800">
            <w:pPr>
              <w:pStyle w:val="6"/>
              <w:framePr w:w="9653" w:wrap="notBeside" w:vAnchor="text" w:hAnchor="text" w:xAlign="center" w:y="1"/>
              <w:shd w:val="clear" w:color="auto" w:fill="auto"/>
              <w:spacing w:before="0" w:after="0" w:line="240" w:lineRule="auto"/>
            </w:pPr>
            <w:r>
              <w:rPr>
                <w:rStyle w:val="115pt"/>
              </w:rPr>
              <w:t>мастерство</w:t>
            </w:r>
          </w:p>
        </w:tc>
        <w:tc>
          <w:tcPr>
            <w:tcW w:w="3667" w:type="dxa"/>
            <w:tcBorders>
              <w:top w:val="single" w:sz="4" w:space="0" w:color="auto"/>
              <w:left w:val="single" w:sz="4" w:space="0" w:color="auto"/>
              <w:bottom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Обязательная техническая программа</w:t>
            </w:r>
          </w:p>
        </w:tc>
        <w:tc>
          <w:tcPr>
            <w:tcW w:w="3677" w:type="dxa"/>
            <w:tcBorders>
              <w:top w:val="single" w:sz="4" w:space="0" w:color="auto"/>
              <w:left w:val="single" w:sz="4" w:space="0" w:color="auto"/>
              <w:bottom w:val="single" w:sz="4" w:space="0" w:color="auto"/>
              <w:right w:val="single" w:sz="4" w:space="0" w:color="auto"/>
            </w:tcBorders>
            <w:shd w:val="clear" w:color="auto" w:fill="FFFFFF"/>
            <w:vAlign w:val="center"/>
          </w:tcPr>
          <w:p w:rsidR="007A7800" w:rsidRDefault="007A7800" w:rsidP="007A7800">
            <w:pPr>
              <w:pStyle w:val="6"/>
              <w:framePr w:w="9653" w:wrap="notBeside" w:vAnchor="text" w:hAnchor="text" w:xAlign="center" w:y="1"/>
              <w:shd w:val="clear" w:color="auto" w:fill="auto"/>
              <w:spacing w:before="0" w:after="0" w:line="240" w:lineRule="auto"/>
            </w:pPr>
            <w:r>
              <w:rPr>
                <w:rStyle w:val="115pt"/>
              </w:rPr>
              <w:t>Обязательная техническая программа</w:t>
            </w:r>
          </w:p>
        </w:tc>
      </w:tr>
    </w:tbl>
    <w:p w:rsidR="002F7A6E" w:rsidRDefault="002F7A6E" w:rsidP="006C73F9">
      <w:pPr>
        <w:shd w:val="clear" w:color="auto" w:fill="FFFFFF"/>
        <w:spacing w:after="0"/>
        <w:ind w:firstLine="567"/>
        <w:jc w:val="both"/>
        <w:rPr>
          <w:rFonts w:ascii="Times New Roman" w:hAnsi="Times New Roman"/>
          <w:sz w:val="28"/>
          <w:szCs w:val="28"/>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3635FE" w:rsidRDefault="003635FE"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3635FE" w:rsidRDefault="003635FE"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7A7800" w:rsidRDefault="007A7800"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p>
    <w:p w:rsidR="002F7A6E" w:rsidRPr="00CD233E" w:rsidRDefault="002F7A6E" w:rsidP="002F7A6E">
      <w:pPr>
        <w:pStyle w:val="6"/>
        <w:shd w:val="clear" w:color="auto" w:fill="auto"/>
        <w:tabs>
          <w:tab w:val="center" w:leader="underscore" w:pos="3307"/>
          <w:tab w:val="left" w:pos="5734"/>
          <w:tab w:val="left" w:pos="5675"/>
          <w:tab w:val="left" w:leader="underscore" w:pos="9246"/>
        </w:tabs>
        <w:spacing w:before="0" w:after="0" w:line="240" w:lineRule="auto"/>
        <w:ind w:firstLine="709"/>
        <w:rPr>
          <w:b/>
        </w:rPr>
      </w:pPr>
      <w:r w:rsidRPr="00CD233E">
        <w:rPr>
          <w:b/>
        </w:rPr>
        <w:lastRenderedPageBreak/>
        <w:t>Нормативы общей и специальной физической подготовки для зачисления юных спортсменов в группы на этапе совершенствования спортивного</w:t>
      </w:r>
      <w:r w:rsidRPr="00CD233E">
        <w:rPr>
          <w:rStyle w:val="12"/>
          <w:b/>
        </w:rPr>
        <w:t xml:space="preserve"> мастерства </w:t>
      </w:r>
    </w:p>
    <w:tbl>
      <w:tblPr>
        <w:tblpPr w:leftFromText="180" w:rightFromText="180" w:vertAnchor="text" w:horzAnchor="margin" w:tblpXSpec="center" w:tblpY="152"/>
        <w:tblOverlap w:val="never"/>
        <w:tblW w:w="9279" w:type="dxa"/>
        <w:tblLayout w:type="fixed"/>
        <w:tblCellMar>
          <w:left w:w="10" w:type="dxa"/>
          <w:right w:w="10" w:type="dxa"/>
        </w:tblCellMar>
        <w:tblLook w:val="0000" w:firstRow="0" w:lastRow="0" w:firstColumn="0" w:lastColumn="0" w:noHBand="0" w:noVBand="0"/>
      </w:tblPr>
      <w:tblGrid>
        <w:gridCol w:w="1696"/>
        <w:gridCol w:w="3969"/>
        <w:gridCol w:w="3614"/>
      </w:tblGrid>
      <w:tr w:rsidR="002F7A6E" w:rsidTr="002F7A6E">
        <w:trPr>
          <w:trHeight w:hRule="exact" w:val="456"/>
        </w:trPr>
        <w:tc>
          <w:tcPr>
            <w:tcW w:w="1696" w:type="dxa"/>
            <w:vMerge w:val="restart"/>
            <w:tcBorders>
              <w:top w:val="single" w:sz="4" w:space="0" w:color="auto"/>
              <w:left w:val="single" w:sz="4" w:space="0" w:color="auto"/>
            </w:tcBorders>
            <w:shd w:val="clear" w:color="auto" w:fill="FFFFFF"/>
            <w:vAlign w:val="center"/>
          </w:tcPr>
          <w:p w:rsidR="002F7A6E" w:rsidRPr="003401AF" w:rsidRDefault="002F7A6E" w:rsidP="002F7A6E">
            <w:pPr>
              <w:pStyle w:val="6"/>
              <w:shd w:val="clear" w:color="auto" w:fill="auto"/>
              <w:spacing w:before="0" w:after="0" w:line="240" w:lineRule="auto"/>
              <w:rPr>
                <w:sz w:val="23"/>
                <w:szCs w:val="23"/>
              </w:rPr>
            </w:pPr>
            <w:r w:rsidRPr="003401AF">
              <w:rPr>
                <w:rStyle w:val="95pt"/>
                <w:sz w:val="23"/>
                <w:szCs w:val="23"/>
              </w:rPr>
              <w:t>Развиваемое физическое качество</w:t>
            </w:r>
          </w:p>
        </w:tc>
        <w:tc>
          <w:tcPr>
            <w:tcW w:w="7583" w:type="dxa"/>
            <w:gridSpan w:val="2"/>
            <w:tcBorders>
              <w:top w:val="single" w:sz="4" w:space="0" w:color="auto"/>
              <w:left w:val="single" w:sz="4" w:space="0" w:color="auto"/>
              <w:right w:val="single" w:sz="4" w:space="0" w:color="auto"/>
            </w:tcBorders>
            <w:shd w:val="clear" w:color="auto" w:fill="FFFFFF"/>
            <w:vAlign w:val="center"/>
          </w:tcPr>
          <w:p w:rsidR="002F7A6E" w:rsidRPr="003401AF" w:rsidRDefault="002F7A6E" w:rsidP="002F7A6E">
            <w:pPr>
              <w:pStyle w:val="6"/>
              <w:shd w:val="clear" w:color="auto" w:fill="auto"/>
              <w:spacing w:before="0" w:after="0" w:line="240" w:lineRule="auto"/>
              <w:rPr>
                <w:sz w:val="23"/>
                <w:szCs w:val="23"/>
              </w:rPr>
            </w:pPr>
            <w:r w:rsidRPr="003401AF">
              <w:rPr>
                <w:rStyle w:val="95pt"/>
                <w:sz w:val="23"/>
                <w:szCs w:val="23"/>
              </w:rPr>
              <w:t>Контрольные упражнения (тесты)</w:t>
            </w:r>
          </w:p>
        </w:tc>
      </w:tr>
      <w:tr w:rsidR="002F7A6E" w:rsidTr="002F7A6E">
        <w:trPr>
          <w:trHeight w:hRule="exact" w:val="442"/>
        </w:trPr>
        <w:tc>
          <w:tcPr>
            <w:tcW w:w="1696" w:type="dxa"/>
            <w:vMerge/>
            <w:tcBorders>
              <w:left w:val="single" w:sz="4" w:space="0" w:color="auto"/>
            </w:tcBorders>
            <w:shd w:val="clear" w:color="auto" w:fill="FFFFFF"/>
            <w:vAlign w:val="center"/>
          </w:tcPr>
          <w:p w:rsidR="002F7A6E" w:rsidRPr="003401AF" w:rsidRDefault="002F7A6E" w:rsidP="002F7A6E">
            <w:pPr>
              <w:rPr>
                <w:sz w:val="23"/>
                <w:szCs w:val="23"/>
              </w:rPr>
            </w:pPr>
          </w:p>
        </w:tc>
        <w:tc>
          <w:tcPr>
            <w:tcW w:w="3969" w:type="dxa"/>
            <w:tcBorders>
              <w:top w:val="single" w:sz="4" w:space="0" w:color="auto"/>
              <w:left w:val="single" w:sz="4" w:space="0" w:color="auto"/>
            </w:tcBorders>
            <w:shd w:val="clear" w:color="auto" w:fill="FFFFFF"/>
            <w:vAlign w:val="center"/>
          </w:tcPr>
          <w:p w:rsidR="002F7A6E" w:rsidRPr="003401AF" w:rsidRDefault="002F7A6E" w:rsidP="002F7A6E">
            <w:pPr>
              <w:pStyle w:val="6"/>
              <w:shd w:val="clear" w:color="auto" w:fill="auto"/>
              <w:spacing w:before="0" w:after="0" w:line="240" w:lineRule="auto"/>
              <w:rPr>
                <w:sz w:val="23"/>
                <w:szCs w:val="23"/>
              </w:rPr>
            </w:pPr>
            <w:r w:rsidRPr="003401AF">
              <w:rPr>
                <w:rStyle w:val="95pt"/>
                <w:sz w:val="23"/>
                <w:szCs w:val="23"/>
              </w:rPr>
              <w:t>Юноши</w:t>
            </w:r>
          </w:p>
        </w:tc>
        <w:tc>
          <w:tcPr>
            <w:tcW w:w="3614" w:type="dxa"/>
            <w:tcBorders>
              <w:top w:val="single" w:sz="4" w:space="0" w:color="auto"/>
              <w:left w:val="single" w:sz="4" w:space="0" w:color="auto"/>
              <w:right w:val="single" w:sz="4" w:space="0" w:color="auto"/>
            </w:tcBorders>
            <w:shd w:val="clear" w:color="auto" w:fill="FFFFFF"/>
            <w:vAlign w:val="center"/>
          </w:tcPr>
          <w:p w:rsidR="002F7A6E" w:rsidRPr="003401AF" w:rsidRDefault="002F7A6E" w:rsidP="002F7A6E">
            <w:pPr>
              <w:pStyle w:val="6"/>
              <w:shd w:val="clear" w:color="auto" w:fill="auto"/>
              <w:spacing w:before="0" w:after="0" w:line="240" w:lineRule="auto"/>
              <w:rPr>
                <w:sz w:val="23"/>
                <w:szCs w:val="23"/>
              </w:rPr>
            </w:pPr>
            <w:r w:rsidRPr="003401AF">
              <w:rPr>
                <w:rStyle w:val="95pt"/>
                <w:sz w:val="23"/>
                <w:szCs w:val="23"/>
              </w:rPr>
              <w:t>Девушки</w:t>
            </w:r>
          </w:p>
        </w:tc>
      </w:tr>
      <w:tr w:rsidR="003635FE" w:rsidTr="002F7A6E">
        <w:trPr>
          <w:trHeight w:hRule="exact" w:val="669"/>
        </w:trPr>
        <w:tc>
          <w:tcPr>
            <w:tcW w:w="1696" w:type="dxa"/>
            <w:vMerge w:val="restart"/>
            <w:tcBorders>
              <w:top w:val="single" w:sz="4" w:space="0" w:color="auto"/>
              <w:left w:val="single" w:sz="4" w:space="0" w:color="auto"/>
            </w:tcBorders>
            <w:shd w:val="clear" w:color="auto" w:fill="FFFFFF"/>
            <w:vAlign w:val="center"/>
          </w:tcPr>
          <w:p w:rsidR="003635FE" w:rsidRPr="003401AF" w:rsidRDefault="003635FE" w:rsidP="002F7A6E">
            <w:pPr>
              <w:pStyle w:val="6"/>
              <w:shd w:val="clear" w:color="auto" w:fill="auto"/>
              <w:spacing w:before="0" w:after="0" w:line="240" w:lineRule="auto"/>
              <w:rPr>
                <w:sz w:val="23"/>
                <w:szCs w:val="23"/>
              </w:rPr>
            </w:pPr>
            <w:r>
              <w:rPr>
                <w:sz w:val="23"/>
                <w:szCs w:val="23"/>
              </w:rPr>
              <w:t>Быстрота</w:t>
            </w:r>
          </w:p>
        </w:tc>
        <w:tc>
          <w:tcPr>
            <w:tcW w:w="3969" w:type="dxa"/>
            <w:tcBorders>
              <w:top w:val="single" w:sz="4" w:space="0" w:color="auto"/>
              <w:lef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 xml:space="preserve">Бег 30 м (не более </w:t>
            </w:r>
            <w:r>
              <w:rPr>
                <w:rStyle w:val="95pt"/>
                <w:sz w:val="23"/>
                <w:szCs w:val="23"/>
              </w:rPr>
              <w:t>4,9</w:t>
            </w:r>
            <w:r w:rsidRPr="003401AF">
              <w:rPr>
                <w:rStyle w:val="95pt"/>
                <w:sz w:val="23"/>
                <w:szCs w:val="23"/>
              </w:rPr>
              <w:t xml:space="preserve"> с)</w:t>
            </w:r>
          </w:p>
        </w:tc>
        <w:tc>
          <w:tcPr>
            <w:tcW w:w="3614" w:type="dxa"/>
            <w:tcBorders>
              <w:top w:val="single" w:sz="4" w:space="0" w:color="auto"/>
              <w:left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Бег 30 м (не более 5,</w:t>
            </w:r>
            <w:r>
              <w:rPr>
                <w:rStyle w:val="95pt"/>
                <w:sz w:val="23"/>
                <w:szCs w:val="23"/>
              </w:rPr>
              <w:t>3</w:t>
            </w:r>
            <w:r w:rsidRPr="003401AF">
              <w:rPr>
                <w:rStyle w:val="95pt"/>
                <w:sz w:val="23"/>
                <w:szCs w:val="23"/>
              </w:rPr>
              <w:t xml:space="preserve"> с)</w:t>
            </w:r>
          </w:p>
        </w:tc>
      </w:tr>
      <w:tr w:rsidR="003635FE" w:rsidTr="00C64388">
        <w:trPr>
          <w:trHeight w:hRule="exact" w:val="619"/>
        </w:trPr>
        <w:tc>
          <w:tcPr>
            <w:tcW w:w="1696" w:type="dxa"/>
            <w:vMerge/>
            <w:tcBorders>
              <w:left w:val="single" w:sz="4" w:space="0" w:color="auto"/>
            </w:tcBorders>
            <w:shd w:val="clear" w:color="auto" w:fill="FFFFFF"/>
            <w:vAlign w:val="center"/>
          </w:tcPr>
          <w:p w:rsidR="003635FE" w:rsidRPr="003401AF" w:rsidRDefault="003635FE" w:rsidP="002F7A6E">
            <w:pPr>
              <w:pStyle w:val="6"/>
              <w:shd w:val="clear" w:color="auto" w:fill="auto"/>
              <w:spacing w:before="0" w:after="0" w:line="240" w:lineRule="auto"/>
              <w:rPr>
                <w:sz w:val="23"/>
                <w:szCs w:val="23"/>
              </w:rPr>
            </w:pPr>
          </w:p>
        </w:tc>
        <w:tc>
          <w:tcPr>
            <w:tcW w:w="3969" w:type="dxa"/>
            <w:tcBorders>
              <w:top w:val="single" w:sz="4" w:space="0" w:color="auto"/>
              <w:lef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 xml:space="preserve">Челночный бег 5 </w:t>
            </w:r>
            <w:r w:rsidRPr="003401AF">
              <w:rPr>
                <w:rStyle w:val="95pt"/>
                <w:sz w:val="23"/>
                <w:szCs w:val="23"/>
                <w:lang w:val="en-US" w:eastAsia="en-US" w:bidi="en-US"/>
              </w:rPr>
              <w:t>x</w:t>
            </w:r>
            <w:r w:rsidRPr="003401AF">
              <w:rPr>
                <w:rStyle w:val="95pt"/>
                <w:sz w:val="23"/>
                <w:szCs w:val="23"/>
                <w:lang w:eastAsia="en-US" w:bidi="en-US"/>
              </w:rPr>
              <w:t xml:space="preserve"> </w:t>
            </w:r>
            <w:r w:rsidRPr="003401AF">
              <w:rPr>
                <w:rStyle w:val="95pt"/>
                <w:sz w:val="23"/>
                <w:szCs w:val="23"/>
              </w:rPr>
              <w:t>6 м (не более 1</w:t>
            </w:r>
            <w:r>
              <w:rPr>
                <w:rStyle w:val="95pt"/>
                <w:sz w:val="23"/>
                <w:szCs w:val="23"/>
              </w:rPr>
              <w:t>0,8</w:t>
            </w:r>
            <w:r w:rsidRPr="003401AF">
              <w:rPr>
                <w:rStyle w:val="95pt"/>
                <w:sz w:val="23"/>
                <w:szCs w:val="23"/>
              </w:rPr>
              <w:t xml:space="preserve"> с)</w:t>
            </w:r>
          </w:p>
        </w:tc>
        <w:tc>
          <w:tcPr>
            <w:tcW w:w="3614" w:type="dxa"/>
            <w:tcBorders>
              <w:top w:val="single" w:sz="4" w:space="0" w:color="auto"/>
              <w:left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 xml:space="preserve">Челночный бег 5 </w:t>
            </w:r>
            <w:r w:rsidRPr="003401AF">
              <w:rPr>
                <w:rStyle w:val="95pt"/>
                <w:sz w:val="23"/>
                <w:szCs w:val="23"/>
                <w:lang w:val="en-US" w:eastAsia="en-US" w:bidi="en-US"/>
              </w:rPr>
              <w:t>x</w:t>
            </w:r>
            <w:r w:rsidRPr="003401AF">
              <w:rPr>
                <w:rStyle w:val="95pt"/>
                <w:sz w:val="23"/>
                <w:szCs w:val="23"/>
                <w:lang w:eastAsia="en-US" w:bidi="en-US"/>
              </w:rPr>
              <w:t xml:space="preserve"> </w:t>
            </w:r>
            <w:r w:rsidRPr="003401AF">
              <w:rPr>
                <w:rStyle w:val="95pt"/>
                <w:sz w:val="23"/>
                <w:szCs w:val="23"/>
              </w:rPr>
              <w:t>6 м (не более 11,</w:t>
            </w:r>
            <w:r>
              <w:rPr>
                <w:rStyle w:val="95pt"/>
                <w:sz w:val="23"/>
                <w:szCs w:val="23"/>
              </w:rPr>
              <w:t>0</w:t>
            </w:r>
            <w:r w:rsidRPr="003401AF">
              <w:rPr>
                <w:rStyle w:val="95pt"/>
                <w:sz w:val="23"/>
                <w:szCs w:val="23"/>
              </w:rPr>
              <w:t xml:space="preserve"> с)</w:t>
            </w:r>
          </w:p>
        </w:tc>
      </w:tr>
      <w:tr w:rsidR="003635FE" w:rsidTr="002F7A6E">
        <w:trPr>
          <w:trHeight w:hRule="exact" w:val="672"/>
        </w:trPr>
        <w:tc>
          <w:tcPr>
            <w:tcW w:w="1696" w:type="dxa"/>
            <w:tcBorders>
              <w:top w:val="single" w:sz="4" w:space="0" w:color="auto"/>
              <w:lef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rStyle w:val="95pt"/>
                <w:sz w:val="23"/>
                <w:szCs w:val="23"/>
              </w:rPr>
            </w:pPr>
            <w:r>
              <w:rPr>
                <w:rStyle w:val="95pt"/>
                <w:sz w:val="23"/>
                <w:szCs w:val="23"/>
              </w:rPr>
              <w:t xml:space="preserve">Сила </w:t>
            </w:r>
          </w:p>
        </w:tc>
        <w:tc>
          <w:tcPr>
            <w:tcW w:w="3969" w:type="dxa"/>
            <w:tcBorders>
              <w:top w:val="single" w:sz="4" w:space="0" w:color="auto"/>
              <w:lef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Бросок мяча весом 1 кг из-за головы двумя руками стоя (не менее 1</w:t>
            </w:r>
            <w:r>
              <w:rPr>
                <w:rStyle w:val="95pt"/>
                <w:sz w:val="23"/>
                <w:szCs w:val="23"/>
              </w:rPr>
              <w:t>8</w:t>
            </w:r>
            <w:r w:rsidRPr="003401AF">
              <w:rPr>
                <w:rStyle w:val="95pt"/>
                <w:sz w:val="23"/>
                <w:szCs w:val="23"/>
              </w:rPr>
              <w:t xml:space="preserve"> м)</w:t>
            </w:r>
          </w:p>
        </w:tc>
        <w:tc>
          <w:tcPr>
            <w:tcW w:w="3614" w:type="dxa"/>
            <w:tcBorders>
              <w:top w:val="single" w:sz="4" w:space="0" w:color="auto"/>
              <w:left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Бросок мяча весом 1 кг из-за головы двумя руками стоя (не менее 1</w:t>
            </w:r>
            <w:r>
              <w:rPr>
                <w:rStyle w:val="95pt"/>
                <w:sz w:val="23"/>
                <w:szCs w:val="23"/>
              </w:rPr>
              <w:t>4</w:t>
            </w:r>
            <w:r w:rsidRPr="003401AF">
              <w:rPr>
                <w:rStyle w:val="95pt"/>
                <w:sz w:val="23"/>
                <w:szCs w:val="23"/>
              </w:rPr>
              <w:t xml:space="preserve"> м)</w:t>
            </w:r>
          </w:p>
        </w:tc>
      </w:tr>
      <w:tr w:rsidR="003635FE" w:rsidTr="004D0EBF">
        <w:trPr>
          <w:trHeight w:val="1339"/>
        </w:trPr>
        <w:tc>
          <w:tcPr>
            <w:tcW w:w="1696" w:type="dxa"/>
            <w:vMerge w:val="restart"/>
            <w:tcBorders>
              <w:top w:val="single" w:sz="4" w:space="0" w:color="auto"/>
              <w:lef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Скоростно -силовые качества</w:t>
            </w:r>
          </w:p>
        </w:tc>
        <w:tc>
          <w:tcPr>
            <w:tcW w:w="3969" w:type="dxa"/>
            <w:tcBorders>
              <w:top w:val="single" w:sz="4" w:space="0" w:color="auto"/>
              <w:left w:val="single" w:sz="4" w:space="0" w:color="auto"/>
            </w:tcBorders>
            <w:shd w:val="clear" w:color="auto" w:fill="FFFFFF"/>
            <w:vAlign w:val="center"/>
          </w:tcPr>
          <w:p w:rsidR="003635FE" w:rsidRDefault="003635FE" w:rsidP="003635FE">
            <w:pPr>
              <w:pStyle w:val="6"/>
              <w:shd w:val="clear" w:color="auto" w:fill="auto"/>
              <w:spacing w:before="0" w:after="0" w:line="240" w:lineRule="auto"/>
              <w:rPr>
                <w:rStyle w:val="95pt"/>
                <w:sz w:val="23"/>
                <w:szCs w:val="23"/>
              </w:rPr>
            </w:pPr>
            <w:r w:rsidRPr="003401AF">
              <w:rPr>
                <w:rStyle w:val="95pt"/>
                <w:sz w:val="23"/>
                <w:szCs w:val="23"/>
              </w:rPr>
              <w:t xml:space="preserve">Прыжок в длину </w:t>
            </w:r>
          </w:p>
          <w:p w:rsidR="003635FE" w:rsidRPr="003401AF" w:rsidRDefault="003635FE" w:rsidP="003635FE">
            <w:pPr>
              <w:pStyle w:val="6"/>
              <w:spacing w:before="0" w:after="0" w:line="240" w:lineRule="auto"/>
              <w:rPr>
                <w:sz w:val="23"/>
                <w:szCs w:val="23"/>
              </w:rPr>
            </w:pPr>
            <w:r w:rsidRPr="003401AF">
              <w:rPr>
                <w:rStyle w:val="95pt"/>
                <w:sz w:val="23"/>
                <w:szCs w:val="23"/>
              </w:rPr>
              <w:t>с места (не менее 2</w:t>
            </w:r>
            <w:r>
              <w:rPr>
                <w:rStyle w:val="95pt"/>
                <w:sz w:val="23"/>
                <w:szCs w:val="23"/>
              </w:rPr>
              <w:t>40</w:t>
            </w:r>
            <w:r w:rsidRPr="003401AF">
              <w:rPr>
                <w:rStyle w:val="95pt"/>
                <w:sz w:val="23"/>
                <w:szCs w:val="23"/>
              </w:rPr>
              <w:t xml:space="preserve"> см)</w:t>
            </w:r>
          </w:p>
        </w:tc>
        <w:tc>
          <w:tcPr>
            <w:tcW w:w="3614" w:type="dxa"/>
            <w:tcBorders>
              <w:top w:val="single" w:sz="4" w:space="0" w:color="auto"/>
              <w:left w:val="single" w:sz="4" w:space="0" w:color="auto"/>
              <w:right w:val="single" w:sz="4" w:space="0" w:color="auto"/>
            </w:tcBorders>
            <w:shd w:val="clear" w:color="auto" w:fill="FFFFFF"/>
            <w:vAlign w:val="center"/>
          </w:tcPr>
          <w:p w:rsidR="003635FE" w:rsidRPr="003401AF" w:rsidRDefault="003635FE" w:rsidP="003635FE">
            <w:pPr>
              <w:pStyle w:val="6"/>
              <w:spacing w:before="0" w:after="0" w:line="240" w:lineRule="auto"/>
              <w:rPr>
                <w:sz w:val="23"/>
                <w:szCs w:val="23"/>
              </w:rPr>
            </w:pPr>
            <w:r w:rsidRPr="003401AF">
              <w:rPr>
                <w:rStyle w:val="95pt"/>
                <w:sz w:val="23"/>
                <w:szCs w:val="23"/>
              </w:rPr>
              <w:t>Пры</w:t>
            </w:r>
            <w:r>
              <w:rPr>
                <w:rStyle w:val="95pt"/>
                <w:sz w:val="23"/>
                <w:szCs w:val="23"/>
              </w:rPr>
              <w:t>жок в длину с места (не менее 210</w:t>
            </w:r>
            <w:r w:rsidRPr="003401AF">
              <w:rPr>
                <w:rStyle w:val="95pt"/>
                <w:sz w:val="23"/>
                <w:szCs w:val="23"/>
              </w:rPr>
              <w:t xml:space="preserve"> см)</w:t>
            </w:r>
          </w:p>
        </w:tc>
      </w:tr>
      <w:tr w:rsidR="003635FE" w:rsidTr="002F7A6E">
        <w:trPr>
          <w:trHeight w:hRule="exact" w:val="672"/>
        </w:trPr>
        <w:tc>
          <w:tcPr>
            <w:tcW w:w="1696" w:type="dxa"/>
            <w:vMerge/>
            <w:tcBorders>
              <w:left w:val="single" w:sz="4" w:space="0" w:color="auto"/>
              <w:bottom w:val="single" w:sz="4" w:space="0" w:color="auto"/>
            </w:tcBorders>
            <w:shd w:val="clear" w:color="auto" w:fill="FFFFFF"/>
            <w:vAlign w:val="center"/>
          </w:tcPr>
          <w:p w:rsidR="003635FE" w:rsidRPr="003401AF" w:rsidRDefault="003635FE" w:rsidP="003635FE">
            <w:pPr>
              <w:rPr>
                <w:sz w:val="23"/>
                <w:szCs w:val="23"/>
              </w:rPr>
            </w:pPr>
          </w:p>
        </w:tc>
        <w:tc>
          <w:tcPr>
            <w:tcW w:w="3969" w:type="dxa"/>
            <w:tcBorders>
              <w:top w:val="single" w:sz="4" w:space="0" w:color="auto"/>
              <w:left w:val="single" w:sz="4" w:space="0" w:color="auto"/>
              <w:bottom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Прыжок вверх с места со взмахом руками (не</w:t>
            </w:r>
            <w:r>
              <w:rPr>
                <w:rStyle w:val="95pt"/>
                <w:sz w:val="23"/>
                <w:szCs w:val="23"/>
              </w:rPr>
              <w:t xml:space="preserve"> менее 60</w:t>
            </w:r>
            <w:r w:rsidRPr="003401AF">
              <w:rPr>
                <w:rStyle w:val="95pt"/>
                <w:sz w:val="23"/>
                <w:szCs w:val="23"/>
              </w:rPr>
              <w:t xml:space="preserve"> см)</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Прыжок вверх с мес</w:t>
            </w:r>
            <w:r>
              <w:rPr>
                <w:rStyle w:val="95pt"/>
                <w:sz w:val="23"/>
                <w:szCs w:val="23"/>
              </w:rPr>
              <w:t>та со взмахом руками (не менее 50</w:t>
            </w:r>
            <w:r w:rsidRPr="003401AF">
              <w:rPr>
                <w:rStyle w:val="95pt"/>
                <w:sz w:val="23"/>
                <w:szCs w:val="23"/>
              </w:rPr>
              <w:t xml:space="preserve"> см)</w:t>
            </w:r>
          </w:p>
        </w:tc>
      </w:tr>
      <w:tr w:rsidR="003635FE" w:rsidTr="003635FE">
        <w:trPr>
          <w:trHeight w:hRule="exact" w:val="942"/>
        </w:trPr>
        <w:tc>
          <w:tcPr>
            <w:tcW w:w="1696" w:type="dxa"/>
            <w:tcBorders>
              <w:top w:val="single" w:sz="4" w:space="0" w:color="auto"/>
              <w:left w:val="single" w:sz="4" w:space="0" w:color="auto"/>
              <w:bottom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Техническое</w:t>
            </w:r>
          </w:p>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мастерство</w:t>
            </w:r>
          </w:p>
        </w:tc>
        <w:tc>
          <w:tcPr>
            <w:tcW w:w="3969" w:type="dxa"/>
            <w:tcBorders>
              <w:top w:val="single" w:sz="4" w:space="0" w:color="auto"/>
              <w:left w:val="single" w:sz="4" w:space="0" w:color="auto"/>
              <w:bottom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Обязательная техническая программа</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Обязательная техническая программа</w:t>
            </w:r>
          </w:p>
        </w:tc>
      </w:tr>
      <w:tr w:rsidR="003635FE" w:rsidTr="003635FE">
        <w:trPr>
          <w:trHeight w:hRule="exact" w:val="714"/>
        </w:trPr>
        <w:tc>
          <w:tcPr>
            <w:tcW w:w="1696" w:type="dxa"/>
            <w:tcBorders>
              <w:top w:val="single" w:sz="4" w:space="0" w:color="auto"/>
              <w:left w:val="single" w:sz="4" w:space="0" w:color="auto"/>
              <w:bottom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rPr>
                <w:sz w:val="23"/>
                <w:szCs w:val="23"/>
              </w:rPr>
            </w:pPr>
            <w:r w:rsidRPr="003401AF">
              <w:rPr>
                <w:rStyle w:val="95pt"/>
                <w:sz w:val="23"/>
                <w:szCs w:val="23"/>
              </w:rPr>
              <w:t>Спортивный разряд</w:t>
            </w:r>
          </w:p>
        </w:tc>
        <w:tc>
          <w:tcPr>
            <w:tcW w:w="75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35FE" w:rsidRPr="003401AF" w:rsidRDefault="003635FE" w:rsidP="003635FE">
            <w:pPr>
              <w:pStyle w:val="6"/>
              <w:shd w:val="clear" w:color="auto" w:fill="auto"/>
              <w:spacing w:before="0" w:after="0" w:line="240" w:lineRule="auto"/>
              <w:ind w:firstLine="709"/>
              <w:rPr>
                <w:sz w:val="23"/>
                <w:szCs w:val="23"/>
              </w:rPr>
            </w:pPr>
            <w:r w:rsidRPr="003401AF">
              <w:rPr>
                <w:rStyle w:val="95pt"/>
                <w:sz w:val="23"/>
                <w:szCs w:val="23"/>
              </w:rPr>
              <w:t>Первый спортивный разряд</w:t>
            </w:r>
          </w:p>
        </w:tc>
      </w:tr>
    </w:tbl>
    <w:p w:rsidR="002F7A6E" w:rsidRDefault="002F7A6E" w:rsidP="002F7A6E">
      <w:pPr>
        <w:ind w:firstLine="709"/>
        <w:rPr>
          <w:sz w:val="2"/>
          <w:szCs w:val="2"/>
        </w:rPr>
      </w:pPr>
    </w:p>
    <w:p w:rsidR="002F7A6E" w:rsidRDefault="002F7A6E" w:rsidP="002F7A6E">
      <w:pPr>
        <w:pStyle w:val="6"/>
        <w:shd w:val="clear" w:color="auto" w:fill="auto"/>
        <w:tabs>
          <w:tab w:val="center" w:leader="underscore" w:pos="3307"/>
          <w:tab w:val="right" w:pos="5596"/>
          <w:tab w:val="right" w:pos="7034"/>
          <w:tab w:val="left" w:leader="underscore" w:pos="8772"/>
        </w:tabs>
        <w:spacing w:before="0" w:after="0" w:line="240" w:lineRule="auto"/>
        <w:ind w:firstLine="709"/>
        <w:rPr>
          <w:b/>
        </w:rPr>
      </w:pPr>
    </w:p>
    <w:p w:rsidR="002F7A6E" w:rsidRDefault="002F7A6E" w:rsidP="002F7A6E">
      <w:pPr>
        <w:pStyle w:val="6"/>
        <w:shd w:val="clear" w:color="auto" w:fill="auto"/>
        <w:tabs>
          <w:tab w:val="center" w:leader="underscore" w:pos="3307"/>
          <w:tab w:val="right" w:pos="5596"/>
          <w:tab w:val="right" w:pos="7034"/>
          <w:tab w:val="left" w:leader="underscore" w:pos="8772"/>
        </w:tabs>
        <w:spacing w:before="0" w:after="0" w:line="240" w:lineRule="auto"/>
        <w:ind w:firstLine="709"/>
        <w:rPr>
          <w:rStyle w:val="12"/>
          <w:b/>
        </w:rPr>
      </w:pPr>
      <w:r w:rsidRPr="00CD233E">
        <w:rPr>
          <w:b/>
        </w:rPr>
        <w:t>Нормативы общей и специальной физической подготовки для зачисления спортсме</w:t>
      </w:r>
      <w:r>
        <w:rPr>
          <w:b/>
        </w:rPr>
        <w:t xml:space="preserve">нов в группы на этапе высшего </w:t>
      </w:r>
      <w:r w:rsidR="009053C6" w:rsidRPr="00CD233E">
        <w:rPr>
          <w:rStyle w:val="12"/>
          <w:b/>
        </w:rPr>
        <w:t>спортивного</w:t>
      </w:r>
      <w:r w:rsidR="009053C6">
        <w:rPr>
          <w:rStyle w:val="12"/>
          <w:b/>
        </w:rPr>
        <w:t xml:space="preserve"> </w:t>
      </w:r>
      <w:r w:rsidR="009053C6" w:rsidRPr="00CD233E">
        <w:rPr>
          <w:rStyle w:val="12"/>
          <w:b/>
        </w:rPr>
        <w:t>мастерства</w:t>
      </w:r>
      <w:r w:rsidRPr="00CD233E">
        <w:rPr>
          <w:rStyle w:val="12"/>
          <w:b/>
        </w:rPr>
        <w:t xml:space="preserve"> </w:t>
      </w:r>
    </w:p>
    <w:p w:rsidR="008D36B7" w:rsidRDefault="008D36B7" w:rsidP="002F7A6E">
      <w:pPr>
        <w:pStyle w:val="6"/>
        <w:shd w:val="clear" w:color="auto" w:fill="auto"/>
        <w:tabs>
          <w:tab w:val="center" w:leader="underscore" w:pos="3307"/>
          <w:tab w:val="right" w:pos="5596"/>
          <w:tab w:val="right" w:pos="7034"/>
          <w:tab w:val="left" w:leader="underscore" w:pos="8772"/>
        </w:tabs>
        <w:spacing w:before="0" w:after="0" w:line="240" w:lineRule="auto"/>
        <w:ind w:firstLine="709"/>
        <w:rPr>
          <w:rStyle w:val="12"/>
          <w:b/>
        </w:rPr>
      </w:pPr>
    </w:p>
    <w:tbl>
      <w:tblPr>
        <w:tblW w:w="5000" w:type="pct"/>
        <w:tblCellMar>
          <w:left w:w="10" w:type="dxa"/>
          <w:right w:w="10" w:type="dxa"/>
        </w:tblCellMar>
        <w:tblLook w:val="0000" w:firstRow="0" w:lastRow="0" w:firstColumn="0" w:lastColumn="0" w:noHBand="0" w:noVBand="0"/>
      </w:tblPr>
      <w:tblGrid>
        <w:gridCol w:w="1713"/>
        <w:gridCol w:w="3894"/>
        <w:gridCol w:w="4850"/>
      </w:tblGrid>
      <w:tr w:rsidR="002F7A6E" w:rsidRPr="001333C3" w:rsidTr="00F10DCA">
        <w:trPr>
          <w:trHeight w:hRule="exact" w:val="456"/>
        </w:trPr>
        <w:tc>
          <w:tcPr>
            <w:tcW w:w="819" w:type="pct"/>
            <w:vMerge w:val="restart"/>
            <w:tcBorders>
              <w:top w:val="single" w:sz="4" w:space="0" w:color="auto"/>
              <w:left w:val="single" w:sz="4" w:space="0" w:color="auto"/>
            </w:tcBorders>
            <w:shd w:val="clear" w:color="auto" w:fill="FFFFFF"/>
            <w:vAlign w:val="center"/>
          </w:tcPr>
          <w:p w:rsidR="002F7A6E" w:rsidRPr="001333C3" w:rsidRDefault="002F7A6E" w:rsidP="00886D70">
            <w:pPr>
              <w:jc w:val="center"/>
              <w:rPr>
                <w:rFonts w:ascii="Times New Roman" w:hAnsi="Times New Roman"/>
                <w:sz w:val="23"/>
                <w:szCs w:val="23"/>
              </w:rPr>
            </w:pPr>
            <w:r w:rsidRPr="001333C3">
              <w:rPr>
                <w:rFonts w:ascii="Times New Roman" w:hAnsi="Times New Roman"/>
                <w:sz w:val="23"/>
                <w:szCs w:val="23"/>
                <w:shd w:val="clear" w:color="auto" w:fill="FFFFFF"/>
              </w:rPr>
              <w:t>Развиваемое физическое качество</w:t>
            </w:r>
          </w:p>
        </w:tc>
        <w:tc>
          <w:tcPr>
            <w:tcW w:w="4181" w:type="pct"/>
            <w:gridSpan w:val="2"/>
            <w:tcBorders>
              <w:top w:val="single" w:sz="4" w:space="0" w:color="auto"/>
              <w:left w:val="single" w:sz="4" w:space="0" w:color="auto"/>
              <w:right w:val="single" w:sz="4" w:space="0" w:color="auto"/>
            </w:tcBorders>
            <w:shd w:val="clear" w:color="auto" w:fill="FFFFFF"/>
            <w:vAlign w:val="center"/>
          </w:tcPr>
          <w:p w:rsidR="002F7A6E" w:rsidRPr="001333C3" w:rsidRDefault="002F7A6E"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Контрольные упражнения (тесты)</w:t>
            </w:r>
          </w:p>
        </w:tc>
      </w:tr>
      <w:tr w:rsidR="002F7A6E" w:rsidRPr="001333C3" w:rsidTr="00F10DCA">
        <w:trPr>
          <w:trHeight w:hRule="exact" w:val="442"/>
        </w:trPr>
        <w:tc>
          <w:tcPr>
            <w:tcW w:w="819" w:type="pct"/>
            <w:vMerge/>
            <w:tcBorders>
              <w:left w:val="single" w:sz="4" w:space="0" w:color="auto"/>
            </w:tcBorders>
            <w:shd w:val="clear" w:color="auto" w:fill="FFFFFF"/>
            <w:vAlign w:val="center"/>
          </w:tcPr>
          <w:p w:rsidR="002F7A6E" w:rsidRPr="001333C3" w:rsidRDefault="002F7A6E" w:rsidP="00886D70">
            <w:pPr>
              <w:rPr>
                <w:sz w:val="23"/>
                <w:szCs w:val="23"/>
              </w:rPr>
            </w:pPr>
          </w:p>
        </w:tc>
        <w:tc>
          <w:tcPr>
            <w:tcW w:w="1862" w:type="pct"/>
            <w:tcBorders>
              <w:top w:val="single" w:sz="4" w:space="0" w:color="auto"/>
              <w:left w:val="single" w:sz="4" w:space="0" w:color="auto"/>
            </w:tcBorders>
            <w:shd w:val="clear" w:color="auto" w:fill="FFFFFF"/>
            <w:vAlign w:val="center"/>
          </w:tcPr>
          <w:p w:rsidR="002F7A6E" w:rsidRPr="001333C3" w:rsidRDefault="002F7A6E"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Мужчины</w:t>
            </w:r>
          </w:p>
        </w:tc>
        <w:tc>
          <w:tcPr>
            <w:tcW w:w="2319" w:type="pct"/>
            <w:tcBorders>
              <w:top w:val="single" w:sz="4" w:space="0" w:color="auto"/>
              <w:left w:val="single" w:sz="4" w:space="0" w:color="auto"/>
              <w:right w:val="single" w:sz="4" w:space="0" w:color="auto"/>
            </w:tcBorders>
            <w:shd w:val="clear" w:color="auto" w:fill="FFFFFF"/>
            <w:vAlign w:val="center"/>
          </w:tcPr>
          <w:p w:rsidR="002F7A6E" w:rsidRPr="001333C3" w:rsidRDefault="002F7A6E"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Женщины</w:t>
            </w:r>
          </w:p>
        </w:tc>
      </w:tr>
      <w:tr w:rsidR="00886D70" w:rsidRPr="001333C3" w:rsidTr="00F10DCA">
        <w:trPr>
          <w:trHeight w:hRule="exact" w:val="446"/>
        </w:trPr>
        <w:tc>
          <w:tcPr>
            <w:tcW w:w="819" w:type="pct"/>
            <w:vMerge w:val="restar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Pr>
                <w:rFonts w:ascii="Times New Roman" w:hAnsi="Times New Roman"/>
                <w:sz w:val="23"/>
                <w:szCs w:val="23"/>
              </w:rPr>
              <w:t xml:space="preserve">Быстрота </w:t>
            </w:r>
          </w:p>
        </w:tc>
        <w:tc>
          <w:tcPr>
            <w:tcW w:w="1862" w:type="pct"/>
            <w:tcBorders>
              <w:top w:val="single" w:sz="4" w:space="0" w:color="auto"/>
              <w:left w:val="single" w:sz="4" w:space="0" w:color="auto"/>
            </w:tcBorders>
            <w:shd w:val="clear" w:color="auto" w:fill="FFFFFF"/>
            <w:vAlign w:val="center"/>
          </w:tcPr>
          <w:p w:rsidR="00886D70" w:rsidRPr="001333C3" w:rsidRDefault="00886D70"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Бег 30 м (не более 4,9 с)</w:t>
            </w:r>
          </w:p>
        </w:tc>
        <w:tc>
          <w:tcPr>
            <w:tcW w:w="2319" w:type="pct"/>
            <w:tcBorders>
              <w:top w:val="single" w:sz="4" w:space="0" w:color="auto"/>
              <w:left w:val="single" w:sz="4" w:space="0" w:color="auto"/>
              <w:right w:val="single" w:sz="4" w:space="0" w:color="auto"/>
            </w:tcBorders>
            <w:shd w:val="clear" w:color="auto" w:fill="FFFFFF"/>
            <w:vAlign w:val="center"/>
          </w:tcPr>
          <w:p w:rsidR="00886D70" w:rsidRPr="001333C3" w:rsidRDefault="00886D70"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Бег 30 м (не более 5,3 с)</w:t>
            </w:r>
          </w:p>
        </w:tc>
      </w:tr>
      <w:tr w:rsidR="00886D70" w:rsidRPr="001333C3" w:rsidTr="00886D70">
        <w:trPr>
          <w:trHeight w:hRule="exact" w:val="678"/>
        </w:trPr>
        <w:tc>
          <w:tcPr>
            <w:tcW w:w="819" w:type="pct"/>
            <w:vMerge/>
            <w:tcBorders>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p>
        </w:tc>
        <w:tc>
          <w:tcPr>
            <w:tcW w:w="1862" w:type="pct"/>
            <w:tcBorders>
              <w:top w:val="single" w:sz="4" w:space="0" w:color="auto"/>
              <w:left w:val="single" w:sz="4" w:space="0" w:color="auto"/>
            </w:tcBorders>
            <w:shd w:val="clear" w:color="auto" w:fill="FFFFFF"/>
            <w:vAlign w:val="center"/>
          </w:tcPr>
          <w:p w:rsidR="00886D70" w:rsidRPr="001333C3" w:rsidRDefault="00886D70"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 xml:space="preserve">Челночный бег 5 </w:t>
            </w:r>
            <w:r w:rsidRPr="001333C3">
              <w:rPr>
                <w:rFonts w:ascii="Times New Roman" w:hAnsi="Times New Roman"/>
                <w:sz w:val="23"/>
                <w:szCs w:val="23"/>
                <w:shd w:val="clear" w:color="auto" w:fill="FFFFFF"/>
                <w:lang w:val="en-US" w:eastAsia="en-US" w:bidi="en-US"/>
              </w:rPr>
              <w:t>x</w:t>
            </w:r>
            <w:r w:rsidRPr="001333C3">
              <w:rPr>
                <w:rFonts w:ascii="Times New Roman" w:hAnsi="Times New Roman"/>
                <w:sz w:val="23"/>
                <w:szCs w:val="23"/>
                <w:shd w:val="clear" w:color="auto" w:fill="FFFFFF"/>
                <w:lang w:eastAsia="en-US" w:bidi="en-US"/>
              </w:rPr>
              <w:t xml:space="preserve"> </w:t>
            </w:r>
            <w:r w:rsidRPr="001333C3">
              <w:rPr>
                <w:rFonts w:ascii="Times New Roman" w:hAnsi="Times New Roman"/>
                <w:sz w:val="23"/>
                <w:szCs w:val="23"/>
                <w:shd w:val="clear" w:color="auto" w:fill="FFFFFF"/>
              </w:rPr>
              <w:t>6 м (не более 10,8 с)</w:t>
            </w:r>
          </w:p>
        </w:tc>
        <w:tc>
          <w:tcPr>
            <w:tcW w:w="2319" w:type="pct"/>
            <w:tcBorders>
              <w:top w:val="single" w:sz="4" w:space="0" w:color="auto"/>
              <w:left w:val="single" w:sz="4" w:space="0" w:color="auto"/>
              <w:right w:val="single" w:sz="4" w:space="0" w:color="auto"/>
            </w:tcBorders>
            <w:shd w:val="clear" w:color="auto" w:fill="FFFFFF"/>
            <w:vAlign w:val="center"/>
          </w:tcPr>
          <w:p w:rsidR="00886D70" w:rsidRPr="001333C3" w:rsidRDefault="00886D70" w:rsidP="00F10DCA">
            <w:pPr>
              <w:ind w:firstLine="709"/>
              <w:jc w:val="center"/>
              <w:rPr>
                <w:rFonts w:ascii="Times New Roman" w:hAnsi="Times New Roman"/>
                <w:sz w:val="23"/>
                <w:szCs w:val="23"/>
              </w:rPr>
            </w:pPr>
            <w:r w:rsidRPr="001333C3">
              <w:rPr>
                <w:rFonts w:ascii="Times New Roman" w:hAnsi="Times New Roman"/>
                <w:sz w:val="23"/>
                <w:szCs w:val="23"/>
                <w:shd w:val="clear" w:color="auto" w:fill="FFFFFF"/>
              </w:rPr>
              <w:t xml:space="preserve">Челночный бег 5 </w:t>
            </w:r>
            <w:r w:rsidRPr="001333C3">
              <w:rPr>
                <w:rFonts w:ascii="Times New Roman" w:hAnsi="Times New Roman"/>
                <w:sz w:val="23"/>
                <w:szCs w:val="23"/>
                <w:shd w:val="clear" w:color="auto" w:fill="FFFFFF"/>
                <w:lang w:val="en-US" w:eastAsia="en-US" w:bidi="en-US"/>
              </w:rPr>
              <w:t>x</w:t>
            </w:r>
            <w:r w:rsidRPr="001333C3">
              <w:rPr>
                <w:rFonts w:ascii="Times New Roman" w:hAnsi="Times New Roman"/>
                <w:sz w:val="23"/>
                <w:szCs w:val="23"/>
                <w:shd w:val="clear" w:color="auto" w:fill="FFFFFF"/>
                <w:lang w:eastAsia="en-US" w:bidi="en-US"/>
              </w:rPr>
              <w:t xml:space="preserve"> </w:t>
            </w:r>
            <w:r w:rsidRPr="001333C3">
              <w:rPr>
                <w:rFonts w:ascii="Times New Roman" w:hAnsi="Times New Roman"/>
                <w:sz w:val="23"/>
                <w:szCs w:val="23"/>
                <w:shd w:val="clear" w:color="auto" w:fill="FFFFFF"/>
              </w:rPr>
              <w:t>6 м (не более 11 с)</w:t>
            </w:r>
          </w:p>
        </w:tc>
      </w:tr>
      <w:tr w:rsidR="00886D70" w:rsidRPr="001333C3" w:rsidTr="00F10DCA">
        <w:trPr>
          <w:trHeight w:hRule="exact" w:val="672"/>
        </w:trPr>
        <w:tc>
          <w:tcPr>
            <w:tcW w:w="819" w:type="pc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shd w:val="clear" w:color="auto" w:fill="FFFFFF"/>
              </w:rPr>
            </w:pPr>
            <w:r>
              <w:rPr>
                <w:rFonts w:ascii="Times New Roman" w:hAnsi="Times New Roman"/>
                <w:sz w:val="23"/>
                <w:szCs w:val="23"/>
                <w:shd w:val="clear" w:color="auto" w:fill="FFFFFF"/>
              </w:rPr>
              <w:t xml:space="preserve">Сила </w:t>
            </w:r>
          </w:p>
        </w:tc>
        <w:tc>
          <w:tcPr>
            <w:tcW w:w="1862" w:type="pc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Бросок мяча весом 1 кг из-за головы двумя руками стоя (не менее 18 м)</w:t>
            </w:r>
          </w:p>
        </w:tc>
        <w:tc>
          <w:tcPr>
            <w:tcW w:w="2319" w:type="pct"/>
            <w:tcBorders>
              <w:top w:val="single" w:sz="4" w:space="0" w:color="auto"/>
              <w:left w:val="single" w:sz="4" w:space="0" w:color="auto"/>
              <w:righ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Бросок мяча весом 1 кг из-за головы двумя руками стоя (не менее 14 м)</w:t>
            </w:r>
          </w:p>
        </w:tc>
      </w:tr>
      <w:tr w:rsidR="00886D70" w:rsidRPr="001333C3" w:rsidTr="00886D70">
        <w:trPr>
          <w:trHeight w:val="577"/>
        </w:trPr>
        <w:tc>
          <w:tcPr>
            <w:tcW w:w="819" w:type="pct"/>
            <w:vMerge w:val="restar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Скоростно-силовые</w:t>
            </w:r>
          </w:p>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качества</w:t>
            </w:r>
          </w:p>
        </w:tc>
        <w:tc>
          <w:tcPr>
            <w:tcW w:w="1862" w:type="pc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Прыжок в длину с места (не менее 240 см)</w:t>
            </w:r>
          </w:p>
        </w:tc>
        <w:tc>
          <w:tcPr>
            <w:tcW w:w="2319" w:type="pct"/>
            <w:tcBorders>
              <w:top w:val="single" w:sz="4" w:space="0" w:color="auto"/>
              <w:left w:val="single" w:sz="4" w:space="0" w:color="auto"/>
              <w:righ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Прыжок в длину с места (не менее 210 см)</w:t>
            </w:r>
          </w:p>
        </w:tc>
      </w:tr>
      <w:tr w:rsidR="00886D70" w:rsidRPr="001333C3" w:rsidTr="00F10DCA">
        <w:trPr>
          <w:trHeight w:hRule="exact" w:val="672"/>
        </w:trPr>
        <w:tc>
          <w:tcPr>
            <w:tcW w:w="819" w:type="pct"/>
            <w:vMerge/>
            <w:tcBorders>
              <w:left w:val="single" w:sz="4" w:space="0" w:color="auto"/>
            </w:tcBorders>
            <w:shd w:val="clear" w:color="auto" w:fill="FFFFFF"/>
            <w:vAlign w:val="center"/>
          </w:tcPr>
          <w:p w:rsidR="00886D70" w:rsidRPr="001333C3" w:rsidRDefault="00886D70" w:rsidP="00886D70">
            <w:pPr>
              <w:rPr>
                <w:sz w:val="23"/>
                <w:szCs w:val="23"/>
              </w:rPr>
            </w:pPr>
          </w:p>
        </w:tc>
        <w:tc>
          <w:tcPr>
            <w:tcW w:w="1862" w:type="pc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 xml:space="preserve">Прыжок вверх с места со взмахом руками (не менее </w:t>
            </w:r>
            <w:r>
              <w:rPr>
                <w:rFonts w:ascii="Times New Roman" w:hAnsi="Times New Roman"/>
                <w:sz w:val="23"/>
                <w:szCs w:val="23"/>
                <w:shd w:val="clear" w:color="auto" w:fill="FFFFFF"/>
              </w:rPr>
              <w:t>60</w:t>
            </w:r>
            <w:r w:rsidRPr="001333C3">
              <w:rPr>
                <w:rFonts w:ascii="Times New Roman" w:hAnsi="Times New Roman"/>
                <w:sz w:val="23"/>
                <w:szCs w:val="23"/>
                <w:shd w:val="clear" w:color="auto" w:fill="FFFFFF"/>
              </w:rPr>
              <w:t xml:space="preserve"> см)</w:t>
            </w:r>
          </w:p>
        </w:tc>
        <w:tc>
          <w:tcPr>
            <w:tcW w:w="2319" w:type="pct"/>
            <w:tcBorders>
              <w:top w:val="single" w:sz="4" w:space="0" w:color="auto"/>
              <w:left w:val="single" w:sz="4" w:space="0" w:color="auto"/>
              <w:righ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Прыжок вверх с мес</w:t>
            </w:r>
            <w:r>
              <w:rPr>
                <w:rFonts w:ascii="Times New Roman" w:hAnsi="Times New Roman"/>
                <w:sz w:val="23"/>
                <w:szCs w:val="23"/>
                <w:shd w:val="clear" w:color="auto" w:fill="FFFFFF"/>
              </w:rPr>
              <w:t>та со взмахом руками (не менее 5</w:t>
            </w:r>
            <w:r w:rsidRPr="001333C3">
              <w:rPr>
                <w:rFonts w:ascii="Times New Roman" w:hAnsi="Times New Roman"/>
                <w:sz w:val="23"/>
                <w:szCs w:val="23"/>
                <w:shd w:val="clear" w:color="auto" w:fill="FFFFFF"/>
              </w:rPr>
              <w:t>0 см)</w:t>
            </w:r>
          </w:p>
        </w:tc>
      </w:tr>
      <w:tr w:rsidR="00886D70" w:rsidRPr="001333C3" w:rsidTr="00886D70">
        <w:trPr>
          <w:trHeight w:hRule="exact" w:val="959"/>
        </w:trPr>
        <w:tc>
          <w:tcPr>
            <w:tcW w:w="819" w:type="pct"/>
            <w:tcBorders>
              <w:top w:val="single" w:sz="4" w:space="0" w:color="auto"/>
              <w:left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Техническое</w:t>
            </w:r>
          </w:p>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мастерство</w:t>
            </w:r>
          </w:p>
        </w:tc>
        <w:tc>
          <w:tcPr>
            <w:tcW w:w="1862" w:type="pct"/>
            <w:tcBorders>
              <w:top w:val="single" w:sz="4" w:space="0" w:color="auto"/>
              <w:left w:val="single" w:sz="4" w:space="0" w:color="auto"/>
            </w:tcBorders>
            <w:shd w:val="clear" w:color="auto" w:fill="FFFFFF"/>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Обязательная техническая программа</w:t>
            </w:r>
          </w:p>
        </w:tc>
        <w:tc>
          <w:tcPr>
            <w:tcW w:w="2319" w:type="pct"/>
            <w:tcBorders>
              <w:top w:val="single" w:sz="4" w:space="0" w:color="auto"/>
              <w:left w:val="single" w:sz="4" w:space="0" w:color="auto"/>
              <w:right w:val="single" w:sz="4" w:space="0" w:color="auto"/>
            </w:tcBorders>
            <w:shd w:val="clear" w:color="auto" w:fill="FFFFFF"/>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Обязательная техническая программа</w:t>
            </w:r>
          </w:p>
        </w:tc>
      </w:tr>
      <w:tr w:rsidR="00886D70" w:rsidRPr="001333C3" w:rsidTr="00886D70">
        <w:trPr>
          <w:trHeight w:hRule="exact" w:val="704"/>
        </w:trPr>
        <w:tc>
          <w:tcPr>
            <w:tcW w:w="819" w:type="pct"/>
            <w:tcBorders>
              <w:top w:val="single" w:sz="4" w:space="0" w:color="auto"/>
              <w:left w:val="single" w:sz="4" w:space="0" w:color="auto"/>
              <w:bottom w:val="single" w:sz="4" w:space="0" w:color="auto"/>
            </w:tcBorders>
            <w:shd w:val="clear" w:color="auto" w:fill="FFFFFF"/>
            <w:vAlign w:val="center"/>
          </w:tcPr>
          <w:p w:rsidR="00886D70" w:rsidRPr="001333C3" w:rsidRDefault="00886D70" w:rsidP="00886D70">
            <w:pPr>
              <w:jc w:val="center"/>
              <w:rPr>
                <w:rFonts w:ascii="Times New Roman" w:hAnsi="Times New Roman"/>
                <w:sz w:val="23"/>
                <w:szCs w:val="23"/>
              </w:rPr>
            </w:pPr>
            <w:r w:rsidRPr="001333C3">
              <w:rPr>
                <w:rFonts w:ascii="Times New Roman" w:hAnsi="Times New Roman"/>
                <w:sz w:val="23"/>
                <w:szCs w:val="23"/>
                <w:shd w:val="clear" w:color="auto" w:fill="FFFFFF"/>
              </w:rPr>
              <w:t>Спортивный разряд</w:t>
            </w:r>
          </w:p>
        </w:tc>
        <w:tc>
          <w:tcPr>
            <w:tcW w:w="4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86D70" w:rsidRPr="001333C3" w:rsidRDefault="00886D70" w:rsidP="00886D70">
            <w:pPr>
              <w:ind w:firstLine="709"/>
              <w:jc w:val="center"/>
              <w:rPr>
                <w:rFonts w:ascii="Times New Roman" w:hAnsi="Times New Roman"/>
                <w:sz w:val="23"/>
                <w:szCs w:val="23"/>
              </w:rPr>
            </w:pPr>
            <w:r w:rsidRPr="001333C3">
              <w:rPr>
                <w:rFonts w:ascii="Times New Roman" w:hAnsi="Times New Roman"/>
                <w:sz w:val="23"/>
                <w:szCs w:val="23"/>
                <w:shd w:val="clear" w:color="auto" w:fill="FFFFFF"/>
              </w:rPr>
              <w:t>Кандидат в мастера спорта</w:t>
            </w:r>
          </w:p>
        </w:tc>
      </w:tr>
    </w:tbl>
    <w:p w:rsidR="002F7A6E" w:rsidRDefault="002F7A6E" w:rsidP="002F7A6E">
      <w:pPr>
        <w:ind w:firstLine="709"/>
        <w:rPr>
          <w:rFonts w:ascii="Times New Roman" w:hAnsi="Times New Roman"/>
          <w:i/>
          <w:iCs/>
          <w:sz w:val="26"/>
          <w:szCs w:val="26"/>
        </w:rPr>
      </w:pPr>
    </w:p>
    <w:p w:rsidR="009053C6" w:rsidRDefault="009053C6" w:rsidP="002F7A6E">
      <w:pPr>
        <w:ind w:firstLine="709"/>
        <w:rPr>
          <w:rFonts w:ascii="Times New Roman" w:hAnsi="Times New Roman"/>
          <w:i/>
          <w:iCs/>
          <w:sz w:val="26"/>
          <w:szCs w:val="26"/>
        </w:rPr>
      </w:pPr>
    </w:p>
    <w:p w:rsidR="009053C6" w:rsidRDefault="009053C6" w:rsidP="002F7A6E">
      <w:pPr>
        <w:ind w:firstLine="709"/>
        <w:rPr>
          <w:rFonts w:ascii="Times New Roman" w:hAnsi="Times New Roman"/>
          <w:i/>
          <w:iCs/>
          <w:sz w:val="26"/>
          <w:szCs w:val="26"/>
        </w:rPr>
      </w:pPr>
    </w:p>
    <w:p w:rsidR="002F7A6E" w:rsidRDefault="002F7A6E" w:rsidP="002F7A6E">
      <w:pPr>
        <w:pStyle w:val="6"/>
        <w:shd w:val="clear" w:color="auto" w:fill="auto"/>
        <w:spacing w:before="0" w:after="0" w:line="240" w:lineRule="auto"/>
        <w:ind w:firstLine="709"/>
        <w:rPr>
          <w:b/>
        </w:rPr>
      </w:pPr>
      <w:r w:rsidRPr="001333C3">
        <w:rPr>
          <w:b/>
        </w:rPr>
        <w:t xml:space="preserve">Нормативы максимального объема тренировочной нагрузки </w:t>
      </w:r>
    </w:p>
    <w:p w:rsidR="00361C3B" w:rsidRPr="001333C3" w:rsidRDefault="00361C3B" w:rsidP="002F7A6E">
      <w:pPr>
        <w:pStyle w:val="6"/>
        <w:shd w:val="clear" w:color="auto" w:fill="auto"/>
        <w:spacing w:before="0" w:after="0" w:line="240" w:lineRule="auto"/>
        <w:ind w:firstLine="709"/>
        <w:rPr>
          <w:b/>
        </w:rPr>
      </w:pPr>
    </w:p>
    <w:tbl>
      <w:tblPr>
        <w:tblOverlap w:val="never"/>
        <w:tblW w:w="9314" w:type="dxa"/>
        <w:jc w:val="center"/>
        <w:tblLayout w:type="fixed"/>
        <w:tblCellMar>
          <w:left w:w="10" w:type="dxa"/>
          <w:right w:w="10" w:type="dxa"/>
        </w:tblCellMar>
        <w:tblLook w:val="0000" w:firstRow="0" w:lastRow="0" w:firstColumn="0" w:lastColumn="0" w:noHBand="0" w:noVBand="0"/>
      </w:tblPr>
      <w:tblGrid>
        <w:gridCol w:w="1450"/>
        <w:gridCol w:w="1097"/>
        <w:gridCol w:w="1097"/>
        <w:gridCol w:w="1138"/>
        <w:gridCol w:w="1277"/>
        <w:gridCol w:w="1412"/>
        <w:gridCol w:w="1843"/>
      </w:tblGrid>
      <w:tr w:rsidR="00361C3B" w:rsidTr="00B338C7">
        <w:trPr>
          <w:trHeight w:hRule="exact" w:val="494"/>
          <w:jc w:val="center"/>
        </w:trPr>
        <w:tc>
          <w:tcPr>
            <w:tcW w:w="1450" w:type="dxa"/>
            <w:vMerge w:val="restart"/>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Этапный</w:t>
            </w:r>
          </w:p>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норматив</w:t>
            </w:r>
          </w:p>
        </w:tc>
        <w:tc>
          <w:tcPr>
            <w:tcW w:w="7864" w:type="dxa"/>
            <w:gridSpan w:val="6"/>
            <w:tcBorders>
              <w:top w:val="single" w:sz="4" w:space="0" w:color="auto"/>
              <w:left w:val="single" w:sz="4" w:space="0" w:color="auto"/>
              <w:right w:val="single" w:sz="4" w:space="0" w:color="auto"/>
            </w:tcBorders>
            <w:shd w:val="clear" w:color="auto" w:fill="FFFFFF"/>
          </w:tcPr>
          <w:p w:rsidR="00361C3B" w:rsidRDefault="00717928" w:rsidP="00361C3B">
            <w:pPr>
              <w:pStyle w:val="6"/>
              <w:framePr w:w="9509" w:wrap="notBeside" w:vAnchor="text" w:hAnchor="text" w:xAlign="center" w:y="1"/>
              <w:shd w:val="clear" w:color="auto" w:fill="auto"/>
              <w:spacing w:before="0" w:after="0" w:line="240" w:lineRule="auto"/>
              <w:ind w:hanging="15"/>
            </w:pPr>
            <w:r>
              <w:rPr>
                <w:noProof/>
                <w:sz w:val="23"/>
                <w:szCs w:val="23"/>
                <w:lang w:bidi="ar-SA"/>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306070</wp:posOffset>
                      </wp:positionV>
                      <wp:extent cx="13716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137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AF574" id="Прямая соединительная линия 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pt,24.1pt" to="108.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" strokecolor="black [3213]" strokeweight=".5pt">
                      <v:stroke joinstyle="miter"/>
                    </v:line>
                  </w:pict>
                </mc:Fallback>
              </mc:AlternateContent>
            </w:r>
            <w:r w:rsidR="00361C3B">
              <w:rPr>
                <w:rStyle w:val="115pt"/>
              </w:rPr>
              <w:t>Этапы и годы спортивной подготовки</w:t>
            </w:r>
          </w:p>
        </w:tc>
      </w:tr>
      <w:tr w:rsidR="00361C3B" w:rsidTr="00C0665A">
        <w:trPr>
          <w:trHeight w:hRule="exact" w:val="1042"/>
          <w:jc w:val="center"/>
        </w:trPr>
        <w:tc>
          <w:tcPr>
            <w:tcW w:w="1450" w:type="dxa"/>
            <w:vMerge/>
            <w:tcBorders>
              <w:left w:val="single" w:sz="4" w:space="0" w:color="auto"/>
            </w:tcBorders>
            <w:shd w:val="clear" w:color="auto" w:fill="FFFFFF"/>
          </w:tcPr>
          <w:p w:rsidR="00361C3B" w:rsidRDefault="00361C3B" w:rsidP="00361C3B">
            <w:pPr>
              <w:framePr w:w="9509" w:wrap="notBeside" w:vAnchor="text" w:hAnchor="text" w:xAlign="center" w:y="1"/>
              <w:ind w:hanging="15"/>
            </w:pPr>
          </w:p>
        </w:tc>
        <w:tc>
          <w:tcPr>
            <w:tcW w:w="2194" w:type="dxa"/>
            <w:gridSpan w:val="2"/>
            <w:tcBorders>
              <w:left w:val="single" w:sz="4" w:space="0" w:color="auto"/>
              <w:right w:val="single" w:sz="4" w:space="0" w:color="auto"/>
            </w:tcBorders>
            <w:shd w:val="clear" w:color="auto" w:fill="FFFFFF"/>
          </w:tcPr>
          <w:p w:rsidR="00361C3B" w:rsidRDefault="00717928" w:rsidP="00361C3B">
            <w:pPr>
              <w:pStyle w:val="6"/>
              <w:framePr w:w="9509" w:wrap="notBeside" w:vAnchor="text" w:hAnchor="text" w:xAlign="center" w:y="1"/>
              <w:shd w:val="clear" w:color="auto" w:fill="auto"/>
              <w:spacing w:before="0" w:after="0" w:line="240" w:lineRule="auto"/>
              <w:ind w:hanging="15"/>
              <w:rPr>
                <w:rStyle w:val="115pt"/>
              </w:rPr>
            </w:pPr>
            <w:r>
              <w:rPr>
                <w:noProof/>
                <w:sz w:val="23"/>
                <w:szCs w:val="23"/>
                <w:lang w:bidi="ar-SA"/>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649605</wp:posOffset>
                      </wp:positionV>
                      <wp:extent cx="1371600" cy="9525"/>
                      <wp:effectExtent l="0" t="0" r="19050" b="28575"/>
                      <wp:wrapNone/>
                      <wp:docPr id="10" name="Прямая соединительная линия 10"/>
                      <wp:cNvGraphicFramePr/>
                      <a:graphic xmlns:a="http://schemas.openxmlformats.org/drawingml/2006/main">
                        <a:graphicData uri="http://schemas.microsoft.com/office/word/2010/wordprocessingShape">
                          <wps:wsp>
                            <wps:cNvCnPr/>
                            <wps:spPr>
                              <a:xfrm flipH="1" flipV="1">
                                <a:off x="0" y="0"/>
                                <a:ext cx="1371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5757F" id="Прямая соединительная линия 10"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3pt,51.15pt" to="108.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" strokecolor="black [3213]" strokeweight=".5pt">
                      <v:stroke joinstyle="miter"/>
                    </v:line>
                  </w:pict>
                </mc:Fallback>
              </mc:AlternateContent>
            </w:r>
            <w:r>
              <w:rPr>
                <w:rStyle w:val="115pt"/>
              </w:rPr>
              <w:t>Этап начальной подготовки</w:t>
            </w:r>
          </w:p>
        </w:tc>
        <w:tc>
          <w:tcPr>
            <w:tcW w:w="2415" w:type="dxa"/>
            <w:gridSpan w:val="2"/>
            <w:tcBorders>
              <w:top w:val="single" w:sz="4" w:space="0" w:color="auto"/>
              <w:left w:val="single" w:sz="4" w:space="0" w:color="auto"/>
            </w:tcBorders>
            <w:shd w:val="clear" w:color="auto" w:fill="FFFFFF"/>
            <w:vAlign w:val="bottom"/>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Тренировочный (этап спортивной специализации)</w:t>
            </w:r>
          </w:p>
        </w:tc>
        <w:tc>
          <w:tcPr>
            <w:tcW w:w="1412" w:type="dxa"/>
            <w:vMerge w:val="restart"/>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p>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p>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Совершенствования спортивного мастерства</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Высшего</w:t>
            </w:r>
          </w:p>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спортивного</w:t>
            </w:r>
          </w:p>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мастерства</w:t>
            </w:r>
          </w:p>
        </w:tc>
      </w:tr>
      <w:tr w:rsidR="00361C3B" w:rsidTr="00361C3B">
        <w:trPr>
          <w:trHeight w:hRule="exact" w:val="768"/>
          <w:jc w:val="center"/>
        </w:trPr>
        <w:tc>
          <w:tcPr>
            <w:tcW w:w="1450" w:type="dxa"/>
            <w:vMerge/>
            <w:tcBorders>
              <w:left w:val="single" w:sz="4" w:space="0" w:color="auto"/>
            </w:tcBorders>
            <w:shd w:val="clear" w:color="auto" w:fill="FFFFFF"/>
          </w:tcPr>
          <w:p w:rsidR="00361C3B" w:rsidRDefault="00361C3B" w:rsidP="00361C3B">
            <w:pPr>
              <w:framePr w:w="9509" w:wrap="notBeside" w:vAnchor="text" w:hAnchor="text" w:xAlign="center" w:y="1"/>
              <w:ind w:hanging="15"/>
            </w:pPr>
          </w:p>
        </w:tc>
        <w:tc>
          <w:tcPr>
            <w:tcW w:w="1097" w:type="dxa"/>
            <w:tcBorders>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До года</w:t>
            </w:r>
          </w:p>
        </w:tc>
        <w:tc>
          <w:tcPr>
            <w:tcW w:w="1097" w:type="dxa"/>
            <w:tcBorders>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Свыше года</w:t>
            </w:r>
          </w:p>
        </w:tc>
        <w:tc>
          <w:tcPr>
            <w:tcW w:w="1138" w:type="dxa"/>
            <w:tcBorders>
              <w:top w:val="single" w:sz="4" w:space="0" w:color="auto"/>
              <w:lef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До двух лет</w:t>
            </w:r>
          </w:p>
        </w:tc>
        <w:tc>
          <w:tcPr>
            <w:tcW w:w="1277" w:type="dxa"/>
            <w:tcBorders>
              <w:top w:val="single" w:sz="4" w:space="0" w:color="auto"/>
              <w:lef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Свыше двух лет</w:t>
            </w:r>
          </w:p>
        </w:tc>
        <w:tc>
          <w:tcPr>
            <w:tcW w:w="1412" w:type="dxa"/>
            <w:vMerge/>
            <w:tcBorders>
              <w:left w:val="single" w:sz="4" w:space="0" w:color="auto"/>
            </w:tcBorders>
            <w:shd w:val="clear" w:color="auto" w:fill="FFFFFF"/>
          </w:tcPr>
          <w:p w:rsidR="00361C3B" w:rsidRDefault="00361C3B" w:rsidP="00361C3B">
            <w:pPr>
              <w:framePr w:w="9509" w:wrap="notBeside" w:vAnchor="text" w:hAnchor="text" w:xAlign="center" w:y="1"/>
              <w:ind w:hanging="15"/>
            </w:pPr>
          </w:p>
        </w:tc>
        <w:tc>
          <w:tcPr>
            <w:tcW w:w="1843" w:type="dxa"/>
            <w:vMerge/>
            <w:tcBorders>
              <w:left w:val="single" w:sz="4" w:space="0" w:color="auto"/>
              <w:right w:val="single" w:sz="4" w:space="0" w:color="auto"/>
            </w:tcBorders>
            <w:shd w:val="clear" w:color="auto" w:fill="FFFFFF"/>
            <w:vAlign w:val="center"/>
          </w:tcPr>
          <w:p w:rsidR="00361C3B" w:rsidRDefault="00361C3B" w:rsidP="00361C3B">
            <w:pPr>
              <w:framePr w:w="9509" w:wrap="notBeside" w:vAnchor="text" w:hAnchor="text" w:xAlign="center" w:y="1"/>
              <w:ind w:hanging="15"/>
            </w:pPr>
          </w:p>
        </w:tc>
      </w:tr>
      <w:tr w:rsidR="00361C3B" w:rsidTr="00361C3B">
        <w:trPr>
          <w:trHeight w:hRule="exact" w:val="1042"/>
          <w:jc w:val="center"/>
        </w:trPr>
        <w:tc>
          <w:tcPr>
            <w:tcW w:w="1450" w:type="dxa"/>
            <w:tcBorders>
              <w:top w:val="single" w:sz="4" w:space="0" w:color="auto"/>
              <w:lef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Количество часов в неделю</w:t>
            </w:r>
          </w:p>
        </w:tc>
        <w:tc>
          <w:tcPr>
            <w:tcW w:w="109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6</w:t>
            </w:r>
          </w:p>
        </w:tc>
        <w:tc>
          <w:tcPr>
            <w:tcW w:w="1097"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8</w:t>
            </w:r>
          </w:p>
        </w:tc>
        <w:tc>
          <w:tcPr>
            <w:tcW w:w="1138"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10 - 12</w:t>
            </w:r>
          </w:p>
        </w:tc>
        <w:tc>
          <w:tcPr>
            <w:tcW w:w="127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12 - 18</w:t>
            </w:r>
          </w:p>
        </w:tc>
        <w:tc>
          <w:tcPr>
            <w:tcW w:w="1412"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18 - 24</w:t>
            </w:r>
          </w:p>
        </w:tc>
        <w:tc>
          <w:tcPr>
            <w:tcW w:w="1843"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24 - 32</w:t>
            </w:r>
          </w:p>
        </w:tc>
      </w:tr>
      <w:tr w:rsidR="00361C3B" w:rsidTr="00361C3B">
        <w:trPr>
          <w:trHeight w:hRule="exact" w:val="1042"/>
          <w:jc w:val="center"/>
        </w:trPr>
        <w:tc>
          <w:tcPr>
            <w:tcW w:w="1450" w:type="dxa"/>
            <w:tcBorders>
              <w:top w:val="single" w:sz="4" w:space="0" w:color="auto"/>
              <w:lef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Количество тренировок в неделю</w:t>
            </w:r>
          </w:p>
        </w:tc>
        <w:tc>
          <w:tcPr>
            <w:tcW w:w="109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3-4</w:t>
            </w:r>
          </w:p>
        </w:tc>
        <w:tc>
          <w:tcPr>
            <w:tcW w:w="1097"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3-4</w:t>
            </w:r>
          </w:p>
        </w:tc>
        <w:tc>
          <w:tcPr>
            <w:tcW w:w="1138"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4 - 6</w:t>
            </w:r>
          </w:p>
        </w:tc>
        <w:tc>
          <w:tcPr>
            <w:tcW w:w="127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6 - 7</w:t>
            </w:r>
          </w:p>
        </w:tc>
        <w:tc>
          <w:tcPr>
            <w:tcW w:w="1412"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7 - 10</w:t>
            </w:r>
          </w:p>
        </w:tc>
        <w:tc>
          <w:tcPr>
            <w:tcW w:w="1843"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10 - 11</w:t>
            </w:r>
          </w:p>
        </w:tc>
      </w:tr>
      <w:tr w:rsidR="00361C3B" w:rsidTr="00361C3B">
        <w:trPr>
          <w:trHeight w:hRule="exact" w:val="1042"/>
          <w:jc w:val="center"/>
        </w:trPr>
        <w:tc>
          <w:tcPr>
            <w:tcW w:w="1450" w:type="dxa"/>
            <w:tcBorders>
              <w:top w:val="single" w:sz="4" w:space="0" w:color="auto"/>
              <w:left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Общее количество часов в год</w:t>
            </w:r>
          </w:p>
        </w:tc>
        <w:tc>
          <w:tcPr>
            <w:tcW w:w="109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312</w:t>
            </w:r>
          </w:p>
        </w:tc>
        <w:tc>
          <w:tcPr>
            <w:tcW w:w="1097"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416</w:t>
            </w:r>
          </w:p>
        </w:tc>
        <w:tc>
          <w:tcPr>
            <w:tcW w:w="1138"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520 - 624</w:t>
            </w:r>
          </w:p>
        </w:tc>
        <w:tc>
          <w:tcPr>
            <w:tcW w:w="1277"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624 - 936</w:t>
            </w:r>
          </w:p>
        </w:tc>
        <w:tc>
          <w:tcPr>
            <w:tcW w:w="1412" w:type="dxa"/>
            <w:tcBorders>
              <w:top w:val="single" w:sz="4" w:space="0" w:color="auto"/>
              <w:lef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936 - 1248</w:t>
            </w:r>
          </w:p>
        </w:tc>
        <w:tc>
          <w:tcPr>
            <w:tcW w:w="1843" w:type="dxa"/>
            <w:tcBorders>
              <w:top w:val="single" w:sz="4" w:space="0" w:color="auto"/>
              <w:left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1248 - 1664</w:t>
            </w:r>
          </w:p>
        </w:tc>
      </w:tr>
      <w:tr w:rsidR="00361C3B" w:rsidTr="00361C3B">
        <w:trPr>
          <w:trHeight w:hRule="exact" w:val="1330"/>
          <w:jc w:val="center"/>
        </w:trPr>
        <w:tc>
          <w:tcPr>
            <w:tcW w:w="1450" w:type="dxa"/>
            <w:tcBorders>
              <w:top w:val="single" w:sz="4" w:space="0" w:color="auto"/>
              <w:left w:val="single" w:sz="4" w:space="0" w:color="auto"/>
              <w:bottom w:val="single" w:sz="4" w:space="0" w:color="auto"/>
            </w:tcBorders>
            <w:shd w:val="clear" w:color="auto" w:fill="FFFFFF"/>
            <w:vAlign w:val="center"/>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Общее количество тренировок в год</w:t>
            </w:r>
          </w:p>
        </w:tc>
        <w:tc>
          <w:tcPr>
            <w:tcW w:w="1097" w:type="dxa"/>
            <w:tcBorders>
              <w:top w:val="single" w:sz="4" w:space="0" w:color="auto"/>
              <w:left w:val="single" w:sz="4" w:space="0" w:color="auto"/>
              <w:bottom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156-208</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rPr>
                <w:rStyle w:val="115pt"/>
              </w:rPr>
            </w:pPr>
            <w:r>
              <w:rPr>
                <w:rStyle w:val="115pt"/>
              </w:rPr>
              <w:t>156-208</w:t>
            </w:r>
          </w:p>
        </w:tc>
        <w:tc>
          <w:tcPr>
            <w:tcW w:w="1138" w:type="dxa"/>
            <w:tcBorders>
              <w:top w:val="single" w:sz="4" w:space="0" w:color="auto"/>
              <w:left w:val="single" w:sz="4" w:space="0" w:color="auto"/>
              <w:bottom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234 - 286</w:t>
            </w:r>
          </w:p>
        </w:tc>
        <w:tc>
          <w:tcPr>
            <w:tcW w:w="1277" w:type="dxa"/>
            <w:tcBorders>
              <w:top w:val="single" w:sz="4" w:space="0" w:color="auto"/>
              <w:left w:val="single" w:sz="4" w:space="0" w:color="auto"/>
              <w:bottom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310 - 364</w:t>
            </w:r>
          </w:p>
        </w:tc>
        <w:tc>
          <w:tcPr>
            <w:tcW w:w="1412" w:type="dxa"/>
            <w:tcBorders>
              <w:top w:val="single" w:sz="4" w:space="0" w:color="auto"/>
              <w:left w:val="single" w:sz="4" w:space="0" w:color="auto"/>
              <w:bottom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460 - 520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361C3B" w:rsidRDefault="00361C3B" w:rsidP="00361C3B">
            <w:pPr>
              <w:pStyle w:val="6"/>
              <w:framePr w:w="9509" w:wrap="notBeside" w:vAnchor="text" w:hAnchor="text" w:xAlign="center" w:y="1"/>
              <w:shd w:val="clear" w:color="auto" w:fill="auto"/>
              <w:spacing w:before="0" w:after="0" w:line="240" w:lineRule="auto"/>
              <w:ind w:hanging="15"/>
            </w:pPr>
            <w:r>
              <w:rPr>
                <w:rStyle w:val="115pt"/>
              </w:rPr>
              <w:t>520 - 572</w:t>
            </w:r>
          </w:p>
        </w:tc>
      </w:tr>
    </w:tbl>
    <w:p w:rsidR="002F7A6E" w:rsidRDefault="002F7A6E" w:rsidP="002F7A6E">
      <w:pPr>
        <w:ind w:firstLine="709"/>
        <w:rPr>
          <w:sz w:val="2"/>
          <w:szCs w:val="2"/>
        </w:rPr>
      </w:pPr>
    </w:p>
    <w:p w:rsidR="002F7A6E" w:rsidRDefault="002F7A6E" w:rsidP="002F7A6E">
      <w:pPr>
        <w:ind w:firstLine="709"/>
        <w:rPr>
          <w:sz w:val="2"/>
          <w:szCs w:val="2"/>
        </w:rPr>
        <w:sectPr w:rsidR="002F7A6E" w:rsidSect="00F36C60">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0" w:footer="3" w:gutter="0"/>
          <w:cols w:space="720"/>
          <w:noEndnote/>
          <w:titlePg/>
          <w:docGrid w:linePitch="360"/>
        </w:sectPr>
      </w:pPr>
    </w:p>
    <w:p w:rsidR="002F7A6E" w:rsidRDefault="00416260" w:rsidP="006C73F9">
      <w:pPr>
        <w:shd w:val="clear" w:color="auto" w:fill="FFFFFF"/>
        <w:spacing w:after="0"/>
        <w:ind w:firstLine="567"/>
        <w:jc w:val="both"/>
        <w:rPr>
          <w:rStyle w:val="Exact"/>
          <w:b/>
        </w:rPr>
      </w:pPr>
      <w:r w:rsidRPr="001333C3">
        <w:rPr>
          <w:rStyle w:val="Exact"/>
          <w:b/>
        </w:rPr>
        <w:lastRenderedPageBreak/>
        <w:t>Перечень тренировочных сборов</w:t>
      </w:r>
    </w:p>
    <w:p w:rsidR="00416260" w:rsidRDefault="00416260" w:rsidP="006C73F9">
      <w:pPr>
        <w:shd w:val="clear" w:color="auto" w:fill="FFFFFF"/>
        <w:spacing w:after="0"/>
        <w:ind w:firstLine="567"/>
        <w:jc w:val="both"/>
        <w:rPr>
          <w:rStyle w:val="Exact"/>
          <w:b/>
        </w:rPr>
      </w:pPr>
    </w:p>
    <w:tbl>
      <w:tblPr>
        <w:tblW w:w="6075" w:type="pct"/>
        <w:tblCellMar>
          <w:left w:w="10" w:type="dxa"/>
          <w:right w:w="10" w:type="dxa"/>
        </w:tblCellMar>
        <w:tblLook w:val="0000" w:firstRow="0" w:lastRow="0" w:firstColumn="0" w:lastColumn="0" w:noHBand="0" w:noVBand="0"/>
      </w:tblPr>
      <w:tblGrid>
        <w:gridCol w:w="275"/>
        <w:gridCol w:w="1249"/>
        <w:gridCol w:w="212"/>
        <w:gridCol w:w="726"/>
        <w:gridCol w:w="386"/>
        <w:gridCol w:w="1064"/>
        <w:gridCol w:w="1188"/>
        <w:gridCol w:w="11"/>
        <w:gridCol w:w="1058"/>
        <w:gridCol w:w="3041"/>
        <w:gridCol w:w="1074"/>
        <w:gridCol w:w="1070"/>
      </w:tblGrid>
      <w:tr w:rsidR="00EA6C1D" w:rsidTr="00EA6C1D">
        <w:trPr>
          <w:gridAfter w:val="2"/>
          <w:wAfter w:w="944" w:type="pct"/>
          <w:trHeight w:hRule="exact" w:val="432"/>
        </w:trPr>
        <w:tc>
          <w:tcPr>
            <w:tcW w:w="121" w:type="pct"/>
            <w:vMerge w:val="restar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rPr>
                <w:rStyle w:val="85pt"/>
                <w:lang w:eastAsia="en-US" w:bidi="en-US"/>
              </w:rPr>
            </w:pPr>
          </w:p>
          <w:p w:rsidR="00EA6C1D" w:rsidRDefault="00EA6C1D" w:rsidP="00416260">
            <w:pPr>
              <w:pStyle w:val="6"/>
              <w:shd w:val="clear" w:color="auto" w:fill="auto"/>
              <w:spacing w:before="0" w:after="0" w:line="240" w:lineRule="auto"/>
            </w:pPr>
            <w:r>
              <w:rPr>
                <w:rStyle w:val="85pt"/>
                <w:lang w:val="en-US" w:eastAsia="en-US" w:bidi="en-US"/>
              </w:rPr>
              <w:t>N</w:t>
            </w:r>
            <w:r>
              <w:t xml:space="preserve"> </w:t>
            </w:r>
            <w:r>
              <w:rPr>
                <w:rStyle w:val="85pt"/>
              </w:rPr>
              <w:t>п/п</w:t>
            </w:r>
          </w:p>
        </w:tc>
        <w:tc>
          <w:tcPr>
            <w:tcW w:w="550" w:type="pct"/>
            <w:vMerge w:val="restar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Вид тренировочных сборов</w:t>
            </w:r>
          </w:p>
        </w:tc>
        <w:tc>
          <w:tcPr>
            <w:tcW w:w="2046" w:type="pct"/>
            <w:gridSpan w:val="7"/>
            <w:tcBorders>
              <w:top w:val="single" w:sz="4" w:space="0" w:color="auto"/>
              <w:left w:val="single" w:sz="4" w:space="0" w:color="auto"/>
              <w:right w:val="single" w:sz="4" w:space="0" w:color="auto"/>
            </w:tcBorders>
            <w:shd w:val="clear" w:color="auto" w:fill="FFFFFF"/>
            <w:vAlign w:val="center"/>
          </w:tcPr>
          <w:p w:rsidR="00EA6C1D" w:rsidRDefault="00EA6C1D" w:rsidP="00416260">
            <w:pPr>
              <w:pStyle w:val="6"/>
              <w:shd w:val="clear" w:color="auto" w:fill="auto"/>
              <w:spacing w:before="0" w:after="0" w:line="240" w:lineRule="auto"/>
              <w:jc w:val="left"/>
            </w:pPr>
            <w:r>
              <w:rPr>
                <w:rStyle w:val="85pt"/>
              </w:rPr>
              <w:t>Предельная продолжительность сборов по этапам спортивной подготовки (количество дней)</w:t>
            </w:r>
          </w:p>
          <w:p w:rsidR="00EA6C1D" w:rsidRDefault="00EA6C1D" w:rsidP="00416260">
            <w:pPr>
              <w:pStyle w:val="6"/>
              <w:shd w:val="clear" w:color="auto" w:fill="auto"/>
              <w:spacing w:before="0" w:after="0" w:line="240" w:lineRule="auto"/>
              <w:jc w:val="left"/>
            </w:pPr>
            <w:r>
              <w:rPr>
                <w:rStyle w:val="85pt"/>
              </w:rPr>
              <w:t xml:space="preserve">                                         Оптимальное число участников сбора</w:t>
            </w:r>
          </w:p>
        </w:tc>
        <w:tc>
          <w:tcPr>
            <w:tcW w:w="1339" w:type="pct"/>
            <w:vMerge w:val="restart"/>
            <w:tcBorders>
              <w:top w:val="single" w:sz="4" w:space="0" w:color="auto"/>
              <w:left w:val="single" w:sz="4" w:space="0" w:color="auto"/>
              <w:right w:val="single" w:sz="4" w:space="0" w:color="auto"/>
            </w:tcBorders>
            <w:shd w:val="clear" w:color="auto" w:fill="FFFFFF"/>
          </w:tcPr>
          <w:p w:rsidR="00EA6C1D" w:rsidRPr="00EA6C1D" w:rsidRDefault="00EA6C1D" w:rsidP="00EA6C1D">
            <w:pPr>
              <w:jc w:val="center"/>
              <w:rPr>
                <w:rStyle w:val="85pt"/>
              </w:rPr>
            </w:pPr>
            <w:r w:rsidRPr="00EA6C1D">
              <w:rPr>
                <w:rFonts w:ascii="Times New Roman" w:hAnsi="Times New Roman"/>
                <w:sz w:val="17"/>
                <w:szCs w:val="17"/>
              </w:rPr>
              <w:t>Оптимальное число участников сбора</w:t>
            </w:r>
          </w:p>
        </w:tc>
      </w:tr>
      <w:tr w:rsidR="00EA6C1D" w:rsidTr="00EA6C1D">
        <w:trPr>
          <w:gridAfter w:val="2"/>
          <w:wAfter w:w="944" w:type="pct"/>
          <w:trHeight w:hRule="exact" w:val="629"/>
        </w:trPr>
        <w:tc>
          <w:tcPr>
            <w:tcW w:w="121" w:type="pct"/>
            <w:vMerge/>
            <w:tcBorders>
              <w:left w:val="single" w:sz="4" w:space="0" w:color="auto"/>
            </w:tcBorders>
            <w:shd w:val="clear" w:color="auto" w:fill="FFFFFF"/>
          </w:tcPr>
          <w:p w:rsidR="00EA6C1D" w:rsidRPr="00EA6C1D" w:rsidRDefault="00EA6C1D" w:rsidP="00416260">
            <w:pPr>
              <w:rPr>
                <w:rFonts w:ascii="Times New Roman" w:hAnsi="Times New Roman"/>
                <w:sz w:val="17"/>
                <w:szCs w:val="17"/>
              </w:rPr>
            </w:pPr>
          </w:p>
        </w:tc>
        <w:tc>
          <w:tcPr>
            <w:tcW w:w="550" w:type="pct"/>
            <w:vMerge/>
            <w:tcBorders>
              <w:left w:val="single" w:sz="4" w:space="0" w:color="auto"/>
            </w:tcBorders>
            <w:shd w:val="clear" w:color="auto" w:fill="FFFFFF"/>
          </w:tcPr>
          <w:p w:rsidR="00EA6C1D" w:rsidRPr="00EA6C1D" w:rsidRDefault="00EA6C1D" w:rsidP="00416260">
            <w:pPr>
              <w:rPr>
                <w:rFonts w:ascii="Times New Roman" w:hAnsi="Times New Roman"/>
                <w:sz w:val="17"/>
                <w:szCs w:val="17"/>
              </w:rPr>
            </w:pPr>
          </w:p>
        </w:tc>
        <w:tc>
          <w:tcPr>
            <w:tcW w:w="413" w:type="pct"/>
            <w:gridSpan w:val="2"/>
            <w:tcBorders>
              <w:top w:val="single" w:sz="4" w:space="0" w:color="auto"/>
              <w:left w:val="single" w:sz="4" w:space="0" w:color="auto"/>
            </w:tcBorders>
            <w:shd w:val="clear" w:color="auto" w:fill="FFFFFF"/>
            <w:vAlign w:val="center"/>
          </w:tcPr>
          <w:p w:rsidR="00EA6C1D" w:rsidRPr="00EA6C1D" w:rsidRDefault="00EA6C1D" w:rsidP="00416260">
            <w:pPr>
              <w:pStyle w:val="6"/>
              <w:shd w:val="clear" w:color="auto" w:fill="auto"/>
              <w:spacing w:before="0" w:after="0" w:line="240" w:lineRule="auto"/>
              <w:rPr>
                <w:sz w:val="17"/>
                <w:szCs w:val="17"/>
              </w:rPr>
            </w:pPr>
            <w:r w:rsidRPr="00EA6C1D">
              <w:rPr>
                <w:rStyle w:val="85pt"/>
              </w:rPr>
              <w:t>Этап высшего спортивного мастерства</w:t>
            </w:r>
          </w:p>
        </w:tc>
        <w:tc>
          <w:tcPr>
            <w:tcW w:w="639" w:type="pct"/>
            <w:gridSpan w:val="2"/>
            <w:tcBorders>
              <w:top w:val="single" w:sz="4" w:space="0" w:color="auto"/>
              <w:left w:val="single" w:sz="4" w:space="0" w:color="auto"/>
            </w:tcBorders>
            <w:shd w:val="clear" w:color="auto" w:fill="FFFFFF"/>
            <w:vAlign w:val="center"/>
          </w:tcPr>
          <w:p w:rsidR="00EA6C1D" w:rsidRPr="00EA6C1D" w:rsidRDefault="00EA6C1D" w:rsidP="00416260">
            <w:pPr>
              <w:pStyle w:val="6"/>
              <w:shd w:val="clear" w:color="auto" w:fill="auto"/>
              <w:spacing w:before="0" w:after="0" w:line="240" w:lineRule="auto"/>
              <w:rPr>
                <w:sz w:val="17"/>
                <w:szCs w:val="17"/>
              </w:rPr>
            </w:pPr>
            <w:r w:rsidRPr="00EA6C1D">
              <w:rPr>
                <w:rStyle w:val="85pt"/>
              </w:rPr>
              <w:t>Этап совершенствования спортивного мастерства</w:t>
            </w:r>
          </w:p>
        </w:tc>
        <w:tc>
          <w:tcPr>
            <w:tcW w:w="523" w:type="pct"/>
            <w:tcBorders>
              <w:top w:val="single" w:sz="4" w:space="0" w:color="auto"/>
              <w:left w:val="single" w:sz="4" w:space="0" w:color="auto"/>
            </w:tcBorders>
            <w:shd w:val="clear" w:color="auto" w:fill="FFFFFF"/>
            <w:vAlign w:val="center"/>
          </w:tcPr>
          <w:p w:rsidR="00EA6C1D" w:rsidRPr="00EA6C1D" w:rsidRDefault="00EA6C1D" w:rsidP="00416260">
            <w:pPr>
              <w:pStyle w:val="6"/>
              <w:shd w:val="clear" w:color="auto" w:fill="auto"/>
              <w:spacing w:before="0" w:after="0" w:line="240" w:lineRule="auto"/>
              <w:rPr>
                <w:sz w:val="17"/>
                <w:szCs w:val="17"/>
              </w:rPr>
            </w:pPr>
            <w:r w:rsidRPr="00EA6C1D">
              <w:rPr>
                <w:rStyle w:val="85pt"/>
              </w:rPr>
              <w:t>Тренировочный этап (этап спортивной специализации)</w:t>
            </w:r>
          </w:p>
        </w:tc>
        <w:tc>
          <w:tcPr>
            <w:tcW w:w="471" w:type="pct"/>
            <w:gridSpan w:val="2"/>
            <w:tcBorders>
              <w:left w:val="single" w:sz="4" w:space="0" w:color="auto"/>
              <w:right w:val="single" w:sz="4" w:space="0" w:color="auto"/>
            </w:tcBorders>
            <w:shd w:val="clear" w:color="auto" w:fill="FFFFFF"/>
          </w:tcPr>
          <w:p w:rsidR="00EA6C1D" w:rsidRPr="00EA6C1D" w:rsidRDefault="00EA6C1D" w:rsidP="00EA6C1D">
            <w:pPr>
              <w:jc w:val="center"/>
              <w:rPr>
                <w:rFonts w:ascii="Times New Roman" w:hAnsi="Times New Roman"/>
                <w:sz w:val="17"/>
                <w:szCs w:val="17"/>
              </w:rPr>
            </w:pPr>
            <w:r w:rsidRPr="00EA6C1D">
              <w:rPr>
                <w:rFonts w:ascii="Times New Roman" w:hAnsi="Times New Roman"/>
                <w:sz w:val="17"/>
                <w:szCs w:val="17"/>
              </w:rPr>
              <w:t>Этап начальной подготовки</w:t>
            </w:r>
          </w:p>
        </w:tc>
        <w:tc>
          <w:tcPr>
            <w:tcW w:w="1339" w:type="pct"/>
            <w:vMerge/>
            <w:tcBorders>
              <w:left w:val="single" w:sz="4" w:space="0" w:color="auto"/>
              <w:right w:val="single" w:sz="4" w:space="0" w:color="auto"/>
            </w:tcBorders>
            <w:shd w:val="clear" w:color="auto" w:fill="FFFFFF"/>
          </w:tcPr>
          <w:p w:rsidR="00EA6C1D" w:rsidRDefault="00EA6C1D" w:rsidP="00416260"/>
        </w:tc>
      </w:tr>
      <w:tr w:rsidR="00EA6C1D" w:rsidTr="00EA6C1D">
        <w:trPr>
          <w:gridAfter w:val="2"/>
          <w:wAfter w:w="944" w:type="pct"/>
          <w:trHeight w:hRule="exact" w:val="418"/>
        </w:trPr>
        <w:tc>
          <w:tcPr>
            <w:tcW w:w="4056" w:type="pct"/>
            <w:gridSpan w:val="10"/>
            <w:tcBorders>
              <w:top w:val="single" w:sz="4" w:space="0" w:color="auto"/>
              <w:left w:val="single" w:sz="4" w:space="0" w:color="auto"/>
              <w:right w:val="single" w:sz="4" w:space="0" w:color="auto"/>
            </w:tcBorders>
            <w:shd w:val="clear" w:color="auto" w:fill="FFFFFF"/>
            <w:vAlign w:val="center"/>
          </w:tcPr>
          <w:p w:rsidR="00EA6C1D" w:rsidRDefault="00EA6C1D" w:rsidP="00416260">
            <w:pPr>
              <w:pStyle w:val="6"/>
              <w:shd w:val="clear" w:color="auto" w:fill="auto"/>
              <w:spacing w:before="0" w:after="0" w:line="240" w:lineRule="auto"/>
              <w:rPr>
                <w:rStyle w:val="85pt"/>
              </w:rPr>
            </w:pPr>
            <w:r w:rsidRPr="00EA6C1D">
              <w:rPr>
                <w:rStyle w:val="85pt"/>
              </w:rPr>
              <w:t>1. Тренировочные сборы по подготовке к соревнованиям</w:t>
            </w:r>
          </w:p>
        </w:tc>
      </w:tr>
      <w:tr w:rsidR="00EA6C1D" w:rsidTr="00EA6C1D">
        <w:trPr>
          <w:gridAfter w:val="2"/>
          <w:wAfter w:w="944" w:type="pct"/>
          <w:trHeight w:hRule="exact" w:val="672"/>
        </w:trPr>
        <w:tc>
          <w:tcPr>
            <w:tcW w:w="121"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jc w:val="left"/>
            </w:pPr>
            <w:r>
              <w:rPr>
                <w:rStyle w:val="85pt"/>
              </w:rPr>
              <w:t>1.1.</w:t>
            </w:r>
          </w:p>
        </w:tc>
        <w:tc>
          <w:tcPr>
            <w:tcW w:w="550"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По подготовке к международным соревнованиям</w:t>
            </w:r>
          </w:p>
        </w:tc>
        <w:tc>
          <w:tcPr>
            <w:tcW w:w="413"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21</w:t>
            </w:r>
          </w:p>
        </w:tc>
        <w:tc>
          <w:tcPr>
            <w:tcW w:w="639"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21</w:t>
            </w:r>
          </w:p>
        </w:tc>
        <w:tc>
          <w:tcPr>
            <w:tcW w:w="523"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18</w:t>
            </w:r>
          </w:p>
        </w:tc>
        <w:tc>
          <w:tcPr>
            <w:tcW w:w="471" w:type="pct"/>
            <w:gridSpan w:val="2"/>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t>-</w:t>
            </w:r>
          </w:p>
        </w:tc>
        <w:tc>
          <w:tcPr>
            <w:tcW w:w="1339" w:type="pct"/>
            <w:vMerge w:val="restart"/>
            <w:tcBorders>
              <w:top w:val="single" w:sz="4" w:space="0" w:color="auto"/>
              <w:left w:val="single" w:sz="4" w:space="0" w:color="auto"/>
              <w:right w:val="single" w:sz="4" w:space="0" w:color="auto"/>
            </w:tcBorders>
            <w:shd w:val="clear" w:color="auto" w:fill="FFFFFF"/>
          </w:tcPr>
          <w:p w:rsidR="00EA6C1D" w:rsidRDefault="00EA6C1D" w:rsidP="00416260">
            <w:pPr>
              <w:pStyle w:val="6"/>
              <w:shd w:val="clear" w:color="auto" w:fill="auto"/>
              <w:spacing w:before="0" w:after="0" w:line="240" w:lineRule="auto"/>
              <w:rPr>
                <w:rStyle w:val="85pt"/>
              </w:rPr>
            </w:pPr>
          </w:p>
          <w:p w:rsidR="00EA6C1D" w:rsidRDefault="00EA6C1D" w:rsidP="00416260">
            <w:pPr>
              <w:pStyle w:val="6"/>
              <w:shd w:val="clear" w:color="auto" w:fill="auto"/>
              <w:spacing w:before="0" w:after="0" w:line="240" w:lineRule="auto"/>
              <w:rPr>
                <w:rStyle w:val="85pt"/>
              </w:rPr>
            </w:pPr>
          </w:p>
          <w:p w:rsidR="00EA6C1D" w:rsidRDefault="00EA6C1D" w:rsidP="00416260">
            <w:pPr>
              <w:pStyle w:val="6"/>
              <w:shd w:val="clear" w:color="auto" w:fill="auto"/>
              <w:spacing w:before="0" w:after="0" w:line="240" w:lineRule="auto"/>
              <w:rPr>
                <w:rStyle w:val="85pt"/>
              </w:rPr>
            </w:pPr>
          </w:p>
          <w:p w:rsidR="00EA6C1D" w:rsidRDefault="00EA6C1D" w:rsidP="00416260">
            <w:pPr>
              <w:pStyle w:val="6"/>
              <w:shd w:val="clear" w:color="auto" w:fill="auto"/>
              <w:spacing w:before="0" w:after="0" w:line="240" w:lineRule="auto"/>
              <w:rPr>
                <w:rStyle w:val="85pt"/>
              </w:rPr>
            </w:pPr>
          </w:p>
          <w:p w:rsidR="00EA6C1D" w:rsidRDefault="00EA6C1D" w:rsidP="00416260">
            <w:pPr>
              <w:pStyle w:val="6"/>
              <w:shd w:val="clear" w:color="auto" w:fill="auto"/>
              <w:spacing w:before="0" w:after="0" w:line="240" w:lineRule="auto"/>
              <w:rPr>
                <w:rStyle w:val="85pt"/>
              </w:rPr>
            </w:pPr>
            <w:r>
              <w:rPr>
                <w:rStyle w:val="85pt"/>
              </w:rPr>
              <w:t>Определяется организацией, осуществляющей</w:t>
            </w:r>
          </w:p>
          <w:p w:rsidR="00EA6C1D" w:rsidRDefault="00EA6C1D" w:rsidP="00416260">
            <w:pPr>
              <w:pStyle w:val="6"/>
              <w:shd w:val="clear" w:color="auto" w:fill="auto"/>
              <w:spacing w:before="0" w:after="0" w:line="240" w:lineRule="auto"/>
              <w:rPr>
                <w:rStyle w:val="85pt"/>
              </w:rPr>
            </w:pPr>
            <w:r>
              <w:rPr>
                <w:rStyle w:val="85pt"/>
              </w:rPr>
              <w:t>спортивную подготовку</w:t>
            </w:r>
          </w:p>
        </w:tc>
      </w:tr>
      <w:tr w:rsidR="00EA6C1D" w:rsidTr="00EA6C1D">
        <w:trPr>
          <w:gridAfter w:val="2"/>
          <w:wAfter w:w="944" w:type="pct"/>
          <w:trHeight w:hRule="exact" w:val="667"/>
        </w:trPr>
        <w:tc>
          <w:tcPr>
            <w:tcW w:w="121"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jc w:val="left"/>
            </w:pPr>
            <w:r>
              <w:rPr>
                <w:rStyle w:val="85pt"/>
              </w:rPr>
              <w:t>1.2.</w:t>
            </w:r>
          </w:p>
        </w:tc>
        <w:tc>
          <w:tcPr>
            <w:tcW w:w="550"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По подготовке к чемпионатам, кубкам, первенствам России</w:t>
            </w:r>
          </w:p>
        </w:tc>
        <w:tc>
          <w:tcPr>
            <w:tcW w:w="413"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21</w:t>
            </w:r>
          </w:p>
        </w:tc>
        <w:tc>
          <w:tcPr>
            <w:tcW w:w="639"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18</w:t>
            </w:r>
          </w:p>
        </w:tc>
        <w:tc>
          <w:tcPr>
            <w:tcW w:w="523" w:type="pc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14</w:t>
            </w:r>
          </w:p>
        </w:tc>
        <w:tc>
          <w:tcPr>
            <w:tcW w:w="471" w:type="pct"/>
            <w:gridSpan w:val="2"/>
            <w:tcBorders>
              <w:left w:val="single" w:sz="4" w:space="0" w:color="auto"/>
              <w:right w:val="single" w:sz="4" w:space="0" w:color="auto"/>
            </w:tcBorders>
            <w:shd w:val="clear" w:color="auto" w:fill="FFFFFF"/>
            <w:vAlign w:val="center"/>
          </w:tcPr>
          <w:p w:rsidR="00EA6C1D" w:rsidRDefault="00EA6C1D" w:rsidP="00EA6C1D">
            <w:pPr>
              <w:jc w:val="center"/>
            </w:pPr>
            <w:r>
              <w:t>-</w:t>
            </w:r>
          </w:p>
        </w:tc>
        <w:tc>
          <w:tcPr>
            <w:tcW w:w="1339" w:type="pct"/>
            <w:vMerge/>
            <w:tcBorders>
              <w:left w:val="single" w:sz="4" w:space="0" w:color="auto"/>
              <w:right w:val="single" w:sz="4" w:space="0" w:color="auto"/>
            </w:tcBorders>
            <w:shd w:val="clear" w:color="auto" w:fill="FFFFFF"/>
          </w:tcPr>
          <w:p w:rsidR="00EA6C1D" w:rsidRDefault="00EA6C1D" w:rsidP="00EA6C1D">
            <w:pPr>
              <w:jc w:val="center"/>
            </w:pPr>
          </w:p>
        </w:tc>
      </w:tr>
      <w:tr w:rsidR="00EA6C1D" w:rsidTr="00EA6C1D">
        <w:trPr>
          <w:gridAfter w:val="2"/>
          <w:wAfter w:w="944" w:type="pct"/>
          <w:trHeight w:hRule="exact" w:val="672"/>
        </w:trPr>
        <w:tc>
          <w:tcPr>
            <w:tcW w:w="121" w:type="pc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jc w:val="left"/>
            </w:pPr>
            <w:r>
              <w:rPr>
                <w:rStyle w:val="85pt"/>
              </w:rPr>
              <w:t>1.3.</w:t>
            </w:r>
          </w:p>
        </w:tc>
        <w:tc>
          <w:tcPr>
            <w:tcW w:w="550"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По подготовке к другим всероссийским соревнованиям</w:t>
            </w:r>
          </w:p>
        </w:tc>
        <w:tc>
          <w:tcPr>
            <w:tcW w:w="413"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18</w:t>
            </w:r>
          </w:p>
        </w:tc>
        <w:tc>
          <w:tcPr>
            <w:tcW w:w="639" w:type="pct"/>
            <w:gridSpan w:val="2"/>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18</w:t>
            </w:r>
          </w:p>
        </w:tc>
        <w:tc>
          <w:tcPr>
            <w:tcW w:w="523" w:type="pc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14</w:t>
            </w:r>
          </w:p>
        </w:tc>
        <w:tc>
          <w:tcPr>
            <w:tcW w:w="471" w:type="pct"/>
            <w:gridSpan w:val="2"/>
            <w:tcBorders>
              <w:left w:val="single" w:sz="4" w:space="0" w:color="auto"/>
              <w:right w:val="single" w:sz="4" w:space="0" w:color="auto"/>
            </w:tcBorders>
            <w:shd w:val="clear" w:color="auto" w:fill="FFFFFF"/>
            <w:vAlign w:val="center"/>
          </w:tcPr>
          <w:p w:rsidR="00EA6C1D" w:rsidRDefault="00EA6C1D" w:rsidP="00EA6C1D">
            <w:pPr>
              <w:jc w:val="center"/>
            </w:pPr>
            <w:r>
              <w:t>-</w:t>
            </w:r>
          </w:p>
        </w:tc>
        <w:tc>
          <w:tcPr>
            <w:tcW w:w="1339" w:type="pct"/>
            <w:vMerge/>
            <w:tcBorders>
              <w:left w:val="single" w:sz="4" w:space="0" w:color="auto"/>
              <w:right w:val="single" w:sz="4" w:space="0" w:color="auto"/>
            </w:tcBorders>
            <w:shd w:val="clear" w:color="auto" w:fill="FFFFFF"/>
          </w:tcPr>
          <w:p w:rsidR="00EA6C1D" w:rsidRDefault="00EA6C1D" w:rsidP="00416260"/>
        </w:tc>
      </w:tr>
      <w:tr w:rsidR="00EA6C1D" w:rsidTr="00EA6C1D">
        <w:trPr>
          <w:gridAfter w:val="2"/>
          <w:wAfter w:w="944" w:type="pct"/>
          <w:trHeight w:hRule="exact" w:val="835"/>
        </w:trPr>
        <w:tc>
          <w:tcPr>
            <w:tcW w:w="121" w:type="pc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jc w:val="left"/>
            </w:pPr>
            <w:r>
              <w:rPr>
                <w:rStyle w:val="85pt"/>
              </w:rPr>
              <w:t>1.4.</w:t>
            </w:r>
          </w:p>
        </w:tc>
        <w:tc>
          <w:tcPr>
            <w:tcW w:w="550" w:type="pct"/>
            <w:tcBorders>
              <w:top w:val="single" w:sz="4" w:space="0" w:color="auto"/>
              <w:lef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По подготовке к официальным соревнованиям субъекта Российской Федерации</w:t>
            </w:r>
          </w:p>
        </w:tc>
        <w:tc>
          <w:tcPr>
            <w:tcW w:w="413" w:type="pct"/>
            <w:gridSpan w:val="2"/>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14</w:t>
            </w:r>
          </w:p>
        </w:tc>
        <w:tc>
          <w:tcPr>
            <w:tcW w:w="639" w:type="pct"/>
            <w:gridSpan w:val="2"/>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14</w:t>
            </w:r>
          </w:p>
        </w:tc>
        <w:tc>
          <w:tcPr>
            <w:tcW w:w="523" w:type="pct"/>
            <w:tcBorders>
              <w:top w:val="single" w:sz="4" w:space="0" w:color="auto"/>
              <w:left w:val="single" w:sz="4" w:space="0" w:color="auto"/>
            </w:tcBorders>
            <w:shd w:val="clear" w:color="auto" w:fill="FFFFFF"/>
          </w:tcPr>
          <w:p w:rsidR="00EA6C1D" w:rsidRDefault="00EA6C1D" w:rsidP="00416260">
            <w:pPr>
              <w:pStyle w:val="6"/>
              <w:shd w:val="clear" w:color="auto" w:fill="auto"/>
              <w:spacing w:before="0" w:after="0" w:line="240" w:lineRule="auto"/>
            </w:pPr>
            <w:r>
              <w:rPr>
                <w:rStyle w:val="85pt"/>
              </w:rPr>
              <w:t>14</w:t>
            </w:r>
          </w:p>
        </w:tc>
        <w:tc>
          <w:tcPr>
            <w:tcW w:w="471" w:type="pct"/>
            <w:gridSpan w:val="2"/>
            <w:tcBorders>
              <w:left w:val="single" w:sz="4" w:space="0" w:color="auto"/>
              <w:right w:val="single" w:sz="4" w:space="0" w:color="auto"/>
            </w:tcBorders>
            <w:shd w:val="clear" w:color="auto" w:fill="FFFFFF"/>
            <w:vAlign w:val="center"/>
          </w:tcPr>
          <w:p w:rsidR="00EA6C1D" w:rsidRDefault="00EA6C1D" w:rsidP="00EA6C1D">
            <w:pPr>
              <w:jc w:val="center"/>
            </w:pPr>
            <w:r>
              <w:t>-</w:t>
            </w:r>
          </w:p>
        </w:tc>
        <w:tc>
          <w:tcPr>
            <w:tcW w:w="1339" w:type="pct"/>
            <w:vMerge/>
            <w:tcBorders>
              <w:left w:val="single" w:sz="4" w:space="0" w:color="auto"/>
              <w:right w:val="single" w:sz="4" w:space="0" w:color="auto"/>
            </w:tcBorders>
            <w:shd w:val="clear" w:color="auto" w:fill="FFFFFF"/>
          </w:tcPr>
          <w:p w:rsidR="00EA6C1D" w:rsidRDefault="00EA6C1D" w:rsidP="00416260"/>
        </w:tc>
      </w:tr>
      <w:tr w:rsidR="00EA6C1D" w:rsidTr="00EA6C1D">
        <w:trPr>
          <w:gridAfter w:val="2"/>
          <w:wAfter w:w="944" w:type="pct"/>
          <w:trHeight w:hRule="exact" w:val="480"/>
        </w:trPr>
        <w:tc>
          <w:tcPr>
            <w:tcW w:w="2717" w:type="pct"/>
            <w:gridSpan w:val="9"/>
            <w:tcBorders>
              <w:top w:val="single" w:sz="4" w:space="0" w:color="auto"/>
              <w:left w:val="single" w:sz="4" w:space="0" w:color="auto"/>
              <w:right w:val="single" w:sz="4" w:space="0" w:color="auto"/>
            </w:tcBorders>
            <w:shd w:val="clear" w:color="auto" w:fill="FFFFFF"/>
            <w:vAlign w:val="center"/>
          </w:tcPr>
          <w:p w:rsidR="00EA6C1D" w:rsidRDefault="00EA6C1D" w:rsidP="00416260">
            <w:pPr>
              <w:pStyle w:val="6"/>
              <w:shd w:val="clear" w:color="auto" w:fill="auto"/>
              <w:spacing w:before="0" w:after="0" w:line="240" w:lineRule="auto"/>
            </w:pPr>
            <w:r>
              <w:rPr>
                <w:rStyle w:val="85pt"/>
              </w:rPr>
              <w:t>2. Специальные тренировочные сборы</w:t>
            </w:r>
          </w:p>
        </w:tc>
        <w:tc>
          <w:tcPr>
            <w:tcW w:w="1339" w:type="pct"/>
            <w:tcBorders>
              <w:top w:val="single" w:sz="4" w:space="0" w:color="auto"/>
              <w:left w:val="single" w:sz="4" w:space="0" w:color="auto"/>
              <w:right w:val="single" w:sz="4" w:space="0" w:color="auto"/>
            </w:tcBorders>
            <w:shd w:val="clear" w:color="auto" w:fill="FFFFFF"/>
          </w:tcPr>
          <w:p w:rsidR="00EA6C1D" w:rsidRDefault="00EA6C1D" w:rsidP="00416260">
            <w:pPr>
              <w:pStyle w:val="6"/>
              <w:shd w:val="clear" w:color="auto" w:fill="auto"/>
              <w:spacing w:before="0" w:after="0" w:line="240" w:lineRule="auto"/>
              <w:rPr>
                <w:rStyle w:val="85pt"/>
              </w:rPr>
            </w:pPr>
          </w:p>
        </w:tc>
      </w:tr>
      <w:tr w:rsidR="00EA6C1D" w:rsidTr="00EA6C1D">
        <w:trPr>
          <w:gridAfter w:val="2"/>
          <w:wAfter w:w="944" w:type="pct"/>
          <w:trHeight w:hRule="exact" w:val="835"/>
        </w:trPr>
        <w:tc>
          <w:tcPr>
            <w:tcW w:w="121"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jc w:val="left"/>
            </w:pPr>
            <w:r>
              <w:rPr>
                <w:rStyle w:val="85pt"/>
              </w:rPr>
              <w:t>2.1.</w:t>
            </w:r>
          </w:p>
        </w:tc>
        <w:tc>
          <w:tcPr>
            <w:tcW w:w="643" w:type="pct"/>
            <w:gridSpan w:val="2"/>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По общей или специальной физической подготовке</w:t>
            </w:r>
          </w:p>
        </w:tc>
        <w:tc>
          <w:tcPr>
            <w:tcW w:w="320"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18</w:t>
            </w:r>
          </w:p>
        </w:tc>
        <w:tc>
          <w:tcPr>
            <w:tcW w:w="639" w:type="pct"/>
            <w:gridSpan w:val="2"/>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18</w:t>
            </w:r>
          </w:p>
        </w:tc>
        <w:tc>
          <w:tcPr>
            <w:tcW w:w="523"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14</w:t>
            </w:r>
          </w:p>
        </w:tc>
        <w:tc>
          <w:tcPr>
            <w:tcW w:w="471" w:type="pct"/>
            <w:gridSpan w:val="2"/>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t>-</w:t>
            </w:r>
          </w:p>
        </w:tc>
        <w:tc>
          <w:tcPr>
            <w:tcW w:w="1339" w:type="pct"/>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Не менее 70% от состава группы лиц, проходящих спортивную подготовку на определенном этапе</w:t>
            </w:r>
          </w:p>
        </w:tc>
      </w:tr>
      <w:tr w:rsidR="00EA6C1D" w:rsidTr="00EA6C1D">
        <w:trPr>
          <w:trHeight w:hRule="exact" w:val="442"/>
        </w:trPr>
        <w:tc>
          <w:tcPr>
            <w:tcW w:w="121" w:type="pct"/>
            <w:tcBorders>
              <w:top w:val="single" w:sz="4" w:space="0" w:color="auto"/>
              <w:left w:val="single" w:sz="4" w:space="0" w:color="auto"/>
            </w:tcBorders>
            <w:shd w:val="clear" w:color="auto" w:fill="FFFFFF"/>
            <w:vAlign w:val="center"/>
          </w:tcPr>
          <w:p w:rsidR="00EA6C1D" w:rsidRDefault="00EA6C1D" w:rsidP="00EA6C1D">
            <w:pPr>
              <w:pStyle w:val="6"/>
              <w:shd w:val="clear" w:color="auto" w:fill="auto"/>
              <w:spacing w:before="0" w:after="0" w:line="240" w:lineRule="auto"/>
              <w:jc w:val="left"/>
            </w:pPr>
            <w:r>
              <w:rPr>
                <w:rStyle w:val="85pt"/>
              </w:rPr>
              <w:t>2.2.</w:t>
            </w:r>
          </w:p>
        </w:tc>
        <w:tc>
          <w:tcPr>
            <w:tcW w:w="643" w:type="pct"/>
            <w:gridSpan w:val="2"/>
            <w:tcBorders>
              <w:top w:val="single" w:sz="4" w:space="0" w:color="auto"/>
              <w:left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Восстановительные тренировочные сборы</w:t>
            </w:r>
          </w:p>
        </w:tc>
        <w:tc>
          <w:tcPr>
            <w:tcW w:w="1481" w:type="pct"/>
            <w:gridSpan w:val="4"/>
            <w:tcBorders>
              <w:top w:val="single" w:sz="4" w:space="0" w:color="auto"/>
              <w:left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До 14 дней</w:t>
            </w:r>
          </w:p>
        </w:tc>
        <w:tc>
          <w:tcPr>
            <w:tcW w:w="471" w:type="pct"/>
            <w:gridSpan w:val="2"/>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t>-</w:t>
            </w:r>
          </w:p>
        </w:tc>
        <w:tc>
          <w:tcPr>
            <w:tcW w:w="1339" w:type="pct"/>
            <w:tcBorders>
              <w:top w:val="single" w:sz="4" w:space="0" w:color="auto"/>
              <w:left w:val="single" w:sz="4" w:space="0" w:color="auto"/>
              <w:right w:val="single" w:sz="4" w:space="0" w:color="auto"/>
            </w:tcBorders>
            <w:shd w:val="clear" w:color="auto" w:fill="FFFFFF"/>
          </w:tcPr>
          <w:p w:rsidR="00EA6C1D" w:rsidRDefault="00EA6C1D" w:rsidP="00EA6C1D">
            <w:pPr>
              <w:pStyle w:val="6"/>
              <w:shd w:val="clear" w:color="auto" w:fill="auto"/>
              <w:spacing w:before="0" w:after="0" w:line="240" w:lineRule="auto"/>
              <w:rPr>
                <w:rStyle w:val="85pt"/>
              </w:rPr>
            </w:pPr>
            <w:r>
              <w:rPr>
                <w:rStyle w:val="85pt"/>
              </w:rPr>
              <w:t>Участники соревнований</w:t>
            </w:r>
          </w:p>
        </w:tc>
        <w:tc>
          <w:tcPr>
            <w:tcW w:w="473" w:type="pct"/>
          </w:tcPr>
          <w:p w:rsidR="00EA6C1D" w:rsidRDefault="00EA6C1D" w:rsidP="00EA6C1D">
            <w:pPr>
              <w:spacing w:after="160" w:line="259" w:lineRule="auto"/>
              <w:rPr>
                <w:rFonts w:ascii="Times New Roman" w:hAnsi="Times New Roman"/>
                <w:color w:val="000000"/>
                <w:sz w:val="26"/>
                <w:szCs w:val="26"/>
                <w:lang w:bidi="ru-RU"/>
              </w:rPr>
            </w:pPr>
          </w:p>
        </w:tc>
        <w:tc>
          <w:tcPr>
            <w:tcW w:w="471" w:type="pct"/>
            <w:vAlign w:val="center"/>
          </w:tcPr>
          <w:p w:rsidR="00EA6C1D" w:rsidRDefault="00EA6C1D" w:rsidP="00EA6C1D">
            <w:pPr>
              <w:pStyle w:val="6"/>
              <w:shd w:val="clear" w:color="auto" w:fill="auto"/>
              <w:spacing w:before="0" w:after="0" w:line="240" w:lineRule="auto"/>
            </w:pPr>
          </w:p>
        </w:tc>
      </w:tr>
      <w:tr w:rsidR="00EA6C1D" w:rsidTr="00EA6C1D">
        <w:trPr>
          <w:trHeight w:hRule="exact" w:val="610"/>
        </w:trPr>
        <w:tc>
          <w:tcPr>
            <w:tcW w:w="121"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jc w:val="left"/>
            </w:pPr>
            <w:r>
              <w:rPr>
                <w:rStyle w:val="85pt"/>
              </w:rPr>
              <w:t>2.3.</w:t>
            </w:r>
          </w:p>
        </w:tc>
        <w:tc>
          <w:tcPr>
            <w:tcW w:w="643" w:type="pct"/>
            <w:gridSpan w:val="2"/>
            <w:tcBorders>
              <w:top w:val="single" w:sz="4" w:space="0" w:color="auto"/>
              <w:left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Для комплексного медицинского обследования</w:t>
            </w:r>
          </w:p>
        </w:tc>
        <w:tc>
          <w:tcPr>
            <w:tcW w:w="1481" w:type="pct"/>
            <w:gridSpan w:val="4"/>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До 5 дней, но не более 2 раз в год</w:t>
            </w:r>
          </w:p>
        </w:tc>
        <w:tc>
          <w:tcPr>
            <w:tcW w:w="471" w:type="pct"/>
            <w:gridSpan w:val="2"/>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t>-</w:t>
            </w:r>
          </w:p>
        </w:tc>
        <w:tc>
          <w:tcPr>
            <w:tcW w:w="1339" w:type="pct"/>
            <w:tcBorders>
              <w:top w:val="single" w:sz="4" w:space="0" w:color="auto"/>
              <w:left w:val="single" w:sz="4" w:space="0" w:color="auto"/>
              <w:right w:val="single" w:sz="4" w:space="0" w:color="auto"/>
            </w:tcBorders>
            <w:shd w:val="clear" w:color="auto" w:fill="FFFFFF"/>
          </w:tcPr>
          <w:p w:rsidR="00EA6C1D" w:rsidRDefault="00EA6C1D" w:rsidP="00EA6C1D">
            <w:pPr>
              <w:pStyle w:val="6"/>
              <w:shd w:val="clear" w:color="auto" w:fill="auto"/>
              <w:spacing w:before="0" w:after="0" w:line="240" w:lineRule="auto"/>
              <w:rPr>
                <w:rStyle w:val="85pt"/>
              </w:rPr>
            </w:pPr>
            <w:r>
              <w:rPr>
                <w:rStyle w:val="85pt"/>
              </w:rPr>
              <w:t>В соответствии с планом комплексного медицинского обследования</w:t>
            </w:r>
          </w:p>
        </w:tc>
        <w:tc>
          <w:tcPr>
            <w:tcW w:w="473" w:type="pct"/>
          </w:tcPr>
          <w:p w:rsidR="00EA6C1D" w:rsidRDefault="00EA6C1D" w:rsidP="00EA6C1D">
            <w:pPr>
              <w:spacing w:after="160" w:line="259" w:lineRule="auto"/>
              <w:rPr>
                <w:rFonts w:ascii="Times New Roman" w:hAnsi="Times New Roman"/>
                <w:color w:val="000000"/>
                <w:sz w:val="26"/>
                <w:szCs w:val="26"/>
                <w:lang w:bidi="ru-RU"/>
              </w:rPr>
            </w:pPr>
          </w:p>
        </w:tc>
        <w:tc>
          <w:tcPr>
            <w:tcW w:w="471" w:type="pct"/>
            <w:vAlign w:val="center"/>
          </w:tcPr>
          <w:p w:rsidR="00EA6C1D" w:rsidRDefault="00EA6C1D" w:rsidP="00EA6C1D">
            <w:pPr>
              <w:pStyle w:val="6"/>
              <w:shd w:val="clear" w:color="auto" w:fill="auto"/>
              <w:spacing w:before="0" w:after="0" w:line="240" w:lineRule="auto"/>
            </w:pPr>
          </w:p>
        </w:tc>
      </w:tr>
      <w:tr w:rsidR="00EA6C1D" w:rsidTr="00EA6C1D">
        <w:trPr>
          <w:gridAfter w:val="2"/>
          <w:wAfter w:w="944" w:type="pct"/>
          <w:trHeight w:hRule="exact" w:val="835"/>
        </w:trPr>
        <w:tc>
          <w:tcPr>
            <w:tcW w:w="121"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jc w:val="left"/>
            </w:pPr>
            <w:r>
              <w:rPr>
                <w:rStyle w:val="85pt"/>
              </w:rPr>
              <w:t>2.4.</w:t>
            </w:r>
          </w:p>
        </w:tc>
        <w:tc>
          <w:tcPr>
            <w:tcW w:w="643" w:type="pct"/>
            <w:gridSpan w:val="2"/>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В каникулярный период</w:t>
            </w:r>
          </w:p>
        </w:tc>
        <w:tc>
          <w:tcPr>
            <w:tcW w:w="490" w:type="pct"/>
            <w:gridSpan w:val="2"/>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w:t>
            </w:r>
          </w:p>
        </w:tc>
        <w:tc>
          <w:tcPr>
            <w:tcW w:w="469" w:type="pct"/>
            <w:tcBorders>
              <w:top w:val="single" w:sz="4" w:space="0" w:color="auto"/>
              <w:lef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w:t>
            </w:r>
          </w:p>
        </w:tc>
        <w:tc>
          <w:tcPr>
            <w:tcW w:w="993" w:type="pct"/>
            <w:gridSpan w:val="3"/>
            <w:tcBorders>
              <w:top w:val="single" w:sz="4" w:space="0" w:color="auto"/>
              <w:left w:val="single" w:sz="4" w:space="0" w:color="auto"/>
              <w:righ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До 21 дня подряд и не более двух сборов в год</w:t>
            </w:r>
          </w:p>
        </w:tc>
        <w:tc>
          <w:tcPr>
            <w:tcW w:w="1339" w:type="pct"/>
            <w:tcBorders>
              <w:top w:val="single" w:sz="4" w:space="0" w:color="auto"/>
              <w:left w:val="single" w:sz="4" w:space="0" w:color="auto"/>
              <w:right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Не менее 60% от состава группы лиц, проходящих спортивную подготовку на определенном этапе</w:t>
            </w:r>
          </w:p>
        </w:tc>
      </w:tr>
      <w:tr w:rsidR="00EA6C1D" w:rsidTr="00EA6C1D">
        <w:trPr>
          <w:gridAfter w:val="2"/>
          <w:wAfter w:w="944" w:type="pct"/>
          <w:trHeight w:hRule="exact" w:val="1469"/>
        </w:trPr>
        <w:tc>
          <w:tcPr>
            <w:tcW w:w="121" w:type="pct"/>
            <w:tcBorders>
              <w:top w:val="single" w:sz="4" w:space="0" w:color="auto"/>
              <w:left w:val="single" w:sz="4" w:space="0" w:color="auto"/>
              <w:bottom w:val="single" w:sz="4" w:space="0" w:color="auto"/>
            </w:tcBorders>
            <w:shd w:val="clear" w:color="auto" w:fill="FFFFFF"/>
          </w:tcPr>
          <w:p w:rsidR="00EA6C1D" w:rsidRDefault="00EA6C1D" w:rsidP="00EA6C1D">
            <w:pPr>
              <w:pStyle w:val="6"/>
              <w:shd w:val="clear" w:color="auto" w:fill="auto"/>
              <w:spacing w:before="0" w:after="0" w:line="240" w:lineRule="auto"/>
              <w:jc w:val="left"/>
            </w:pPr>
            <w:r>
              <w:rPr>
                <w:rStyle w:val="85pt"/>
              </w:rPr>
              <w:t>2.5.</w:t>
            </w:r>
          </w:p>
        </w:tc>
        <w:tc>
          <w:tcPr>
            <w:tcW w:w="643" w:type="pct"/>
            <w:gridSpan w:val="2"/>
            <w:tcBorders>
              <w:top w:val="single" w:sz="4" w:space="0" w:color="auto"/>
              <w:left w:val="single" w:sz="4" w:space="0" w:color="auto"/>
              <w:bottom w:val="single" w:sz="4" w:space="0" w:color="auto"/>
            </w:tcBorders>
            <w:shd w:val="clear" w:color="auto" w:fill="FFFFFF"/>
            <w:vAlign w:val="center"/>
          </w:tcPr>
          <w:p w:rsidR="00EA6C1D" w:rsidRDefault="00EA6C1D" w:rsidP="00EA6C1D">
            <w:pPr>
              <w:pStyle w:val="6"/>
              <w:shd w:val="clear" w:color="auto" w:fill="auto"/>
              <w:spacing w:before="0" w:after="0" w:line="240" w:lineRule="auto"/>
            </w:pPr>
            <w:r>
              <w:rPr>
                <w:rStyle w:val="85pt"/>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490" w:type="pct"/>
            <w:gridSpan w:val="2"/>
            <w:tcBorders>
              <w:top w:val="single" w:sz="4" w:space="0" w:color="auto"/>
              <w:left w:val="single" w:sz="4" w:space="0" w:color="auto"/>
              <w:bottom w:val="single" w:sz="4" w:space="0" w:color="auto"/>
            </w:tcBorders>
            <w:shd w:val="clear" w:color="auto" w:fill="FFFFFF"/>
          </w:tcPr>
          <w:p w:rsidR="00EA6C1D" w:rsidRDefault="00EA6C1D" w:rsidP="00EA6C1D">
            <w:pPr>
              <w:rPr>
                <w:sz w:val="10"/>
                <w:szCs w:val="10"/>
              </w:rPr>
            </w:pPr>
          </w:p>
        </w:tc>
        <w:tc>
          <w:tcPr>
            <w:tcW w:w="997" w:type="pct"/>
            <w:gridSpan w:val="3"/>
            <w:tcBorders>
              <w:top w:val="single" w:sz="4" w:space="0" w:color="auto"/>
              <w:left w:val="single" w:sz="4" w:space="0" w:color="auto"/>
              <w:bottom w:val="single" w:sz="4" w:space="0" w:color="auto"/>
            </w:tcBorders>
            <w:shd w:val="clear" w:color="auto" w:fill="FFFFFF"/>
          </w:tcPr>
          <w:p w:rsidR="00EA6C1D" w:rsidRDefault="00EA6C1D" w:rsidP="00EA6C1D">
            <w:pPr>
              <w:rPr>
                <w:sz w:val="10"/>
                <w:szCs w:val="10"/>
              </w:rPr>
            </w:pPr>
            <w:r>
              <w:rPr>
                <w:rStyle w:val="85pt"/>
              </w:rPr>
              <w:t>До 60 дней</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EA6C1D" w:rsidRDefault="00EA6C1D" w:rsidP="00EA6C1D">
            <w:pPr>
              <w:pStyle w:val="6"/>
              <w:shd w:val="clear" w:color="auto" w:fill="auto"/>
              <w:spacing w:before="0" w:after="0" w:line="240" w:lineRule="auto"/>
            </w:pPr>
            <w:r>
              <w:t>-</w:t>
            </w:r>
          </w:p>
        </w:tc>
        <w:tc>
          <w:tcPr>
            <w:tcW w:w="1339" w:type="pct"/>
            <w:tcBorders>
              <w:top w:val="single" w:sz="4" w:space="0" w:color="auto"/>
              <w:left w:val="single" w:sz="4" w:space="0" w:color="auto"/>
              <w:bottom w:val="single" w:sz="4" w:space="0" w:color="auto"/>
              <w:right w:val="single" w:sz="4" w:space="0" w:color="auto"/>
            </w:tcBorders>
            <w:shd w:val="clear" w:color="auto" w:fill="FFFFFF"/>
          </w:tcPr>
          <w:p w:rsidR="00EA6C1D" w:rsidRDefault="00EA6C1D" w:rsidP="00EA6C1D">
            <w:pPr>
              <w:pStyle w:val="6"/>
              <w:shd w:val="clear" w:color="auto" w:fill="auto"/>
              <w:spacing w:before="0" w:after="0" w:line="240" w:lineRule="auto"/>
            </w:pPr>
            <w:r>
              <w:rPr>
                <w:rStyle w:val="85pt"/>
              </w:rPr>
              <w:t>В соответствии с правилами приема</w:t>
            </w:r>
          </w:p>
        </w:tc>
      </w:tr>
    </w:tbl>
    <w:p w:rsidR="00416260" w:rsidRPr="00416260" w:rsidRDefault="00416260"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2F7A6E" w:rsidRDefault="002F7A6E"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C73F9">
      <w:pPr>
        <w:shd w:val="clear" w:color="auto" w:fill="FFFFFF"/>
        <w:spacing w:after="0"/>
        <w:ind w:firstLine="567"/>
        <w:jc w:val="both"/>
        <w:rPr>
          <w:rFonts w:ascii="Times New Roman" w:hAnsi="Times New Roman"/>
          <w:sz w:val="28"/>
          <w:szCs w:val="28"/>
        </w:rPr>
      </w:pPr>
    </w:p>
    <w:p w:rsidR="00690EC1" w:rsidRDefault="00690EC1" w:rsidP="00690EC1">
      <w:pPr>
        <w:pStyle w:val="6"/>
        <w:shd w:val="clear" w:color="auto" w:fill="auto"/>
        <w:tabs>
          <w:tab w:val="right" w:leader="underscore" w:pos="4675"/>
          <w:tab w:val="right" w:pos="6010"/>
          <w:tab w:val="left" w:pos="6322"/>
          <w:tab w:val="left" w:leader="underscore" w:pos="8021"/>
          <w:tab w:val="left" w:leader="underscore" w:pos="9149"/>
        </w:tabs>
        <w:spacing w:before="0" w:after="0" w:line="240" w:lineRule="auto"/>
        <w:ind w:firstLine="709"/>
        <w:rPr>
          <w:b/>
        </w:rPr>
      </w:pPr>
      <w:r w:rsidRPr="001333C3">
        <w:rPr>
          <w:b/>
        </w:rPr>
        <w:lastRenderedPageBreak/>
        <w:t xml:space="preserve">Оборудование, спортивный инвентарь и тренировочные устройства, необходимые для прохождения спортивной подготовки </w:t>
      </w:r>
    </w:p>
    <w:tbl>
      <w:tblPr>
        <w:tblW w:w="5000" w:type="pct"/>
        <w:tblCellMar>
          <w:left w:w="10" w:type="dxa"/>
          <w:right w:w="10" w:type="dxa"/>
        </w:tblCellMar>
        <w:tblLook w:val="0000" w:firstRow="0" w:lastRow="0" w:firstColumn="0" w:lastColumn="0" w:noHBand="0" w:noVBand="0"/>
      </w:tblPr>
      <w:tblGrid>
        <w:gridCol w:w="606"/>
        <w:gridCol w:w="5429"/>
        <w:gridCol w:w="1648"/>
        <w:gridCol w:w="1662"/>
      </w:tblGrid>
      <w:tr w:rsidR="00690EC1" w:rsidRPr="00690EC1" w:rsidTr="00F10DCA">
        <w:trPr>
          <w:trHeight w:hRule="exact" w:val="606"/>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lang w:val="en-US" w:eastAsia="en-US" w:bidi="en-US"/>
              </w:rPr>
              <w:t>N</w:t>
            </w:r>
          </w:p>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п/п</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Наименование</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Единица</w:t>
            </w:r>
          </w:p>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измерения</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Количество</w:t>
            </w:r>
          </w:p>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изделий</w:t>
            </w:r>
          </w:p>
        </w:tc>
      </w:tr>
      <w:tr w:rsidR="00690EC1" w:rsidRPr="00690EC1" w:rsidTr="00F10DCA">
        <w:trPr>
          <w:trHeight w:hRule="exact" w:val="484"/>
        </w:trPr>
        <w:tc>
          <w:tcPr>
            <w:tcW w:w="5000" w:type="pct"/>
            <w:gridSpan w:val="4"/>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Оборудование и спортивный инвентарь</w:t>
            </w:r>
          </w:p>
        </w:tc>
      </w:tr>
      <w:tr w:rsidR="00690EC1" w:rsidRPr="00690EC1" w:rsidTr="00F10DCA">
        <w:trPr>
          <w:trHeight w:hRule="exact" w:val="761"/>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Сетка волейбольная со стойками и ограничительными антеннами</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комплект</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492"/>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2</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Мяч волейбольный</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25</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3</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Протектор для волейбольных стоек</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4</w:t>
            </w:r>
          </w:p>
        </w:tc>
      </w:tr>
      <w:tr w:rsidR="00690EC1" w:rsidRPr="00690EC1" w:rsidTr="00F10DCA">
        <w:trPr>
          <w:trHeight w:hRule="exact" w:val="484"/>
        </w:trPr>
        <w:tc>
          <w:tcPr>
            <w:tcW w:w="5000" w:type="pct"/>
            <w:gridSpan w:val="4"/>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Дополнительное и вспомогательное оборудование и спортивный инвентарь</w:t>
            </w:r>
          </w:p>
        </w:tc>
      </w:tr>
      <w:tr w:rsidR="00690EC1" w:rsidRPr="00690EC1" w:rsidTr="00F10DCA">
        <w:trPr>
          <w:trHeight w:hRule="exact" w:val="492"/>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4</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Барьер легкоатлетический</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20</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5</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Гантели массивные от 1 до 5 кг</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комплект</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3</w:t>
            </w:r>
          </w:p>
        </w:tc>
      </w:tr>
      <w:tr w:rsidR="00690EC1" w:rsidRPr="00690EC1" w:rsidTr="00F10DCA">
        <w:trPr>
          <w:trHeight w:hRule="exact" w:val="497"/>
        </w:trPr>
        <w:tc>
          <w:tcPr>
            <w:tcW w:w="324" w:type="pct"/>
            <w:tcBorders>
              <w:top w:val="single" w:sz="4" w:space="0" w:color="auto"/>
              <w:lef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6</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Мяч набивной (медицинбол) весом от 1 до 5 кг</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16</w:t>
            </w:r>
          </w:p>
        </w:tc>
      </w:tr>
      <w:tr w:rsidR="00690EC1" w:rsidRPr="00690EC1" w:rsidTr="00F10DCA">
        <w:trPr>
          <w:trHeight w:hRule="exact" w:val="484"/>
        </w:trPr>
        <w:tc>
          <w:tcPr>
            <w:tcW w:w="324"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7</w:t>
            </w:r>
          </w:p>
        </w:tc>
        <w:tc>
          <w:tcPr>
            <w:tcW w:w="2905"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Корзина для мячей</w:t>
            </w:r>
          </w:p>
        </w:tc>
        <w:tc>
          <w:tcPr>
            <w:tcW w:w="882"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492"/>
        </w:trPr>
        <w:tc>
          <w:tcPr>
            <w:tcW w:w="324"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8</w:t>
            </w:r>
          </w:p>
        </w:tc>
        <w:tc>
          <w:tcPr>
            <w:tcW w:w="2905"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Мяч теннисный</w:t>
            </w:r>
          </w:p>
        </w:tc>
        <w:tc>
          <w:tcPr>
            <w:tcW w:w="882"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14</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9</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Мяч футбольный</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677"/>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10</w:t>
            </w:r>
          </w:p>
        </w:tc>
        <w:tc>
          <w:tcPr>
            <w:tcW w:w="2905" w:type="pct"/>
            <w:tcBorders>
              <w:top w:val="single" w:sz="4" w:space="0" w:color="auto"/>
              <w:left w:val="single" w:sz="4" w:space="0" w:color="auto"/>
            </w:tcBorders>
            <w:shd w:val="clear" w:color="auto" w:fill="FFFFFF"/>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Насос для накачивания мячей в комплекте с иглами</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3</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11</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Скакалка гимнастическая</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25</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12</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Скамейка гимнастическая</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4</w:t>
            </w:r>
          </w:p>
        </w:tc>
      </w:tr>
      <w:tr w:rsidR="00690EC1" w:rsidRPr="00690EC1" w:rsidTr="00F10DCA">
        <w:trPr>
          <w:trHeight w:hRule="exact" w:val="492"/>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13</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Утяжелитель для ног</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комплект</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28</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14</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Утяжелитель для рук</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комплект</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28</w:t>
            </w:r>
          </w:p>
        </w:tc>
      </w:tr>
      <w:tr w:rsidR="00690EC1" w:rsidRPr="00690EC1" w:rsidTr="00F10DCA">
        <w:trPr>
          <w:trHeight w:hRule="exact" w:val="492"/>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15</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Эспандер резиновый ленточный</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25</w:t>
            </w:r>
          </w:p>
        </w:tc>
      </w:tr>
      <w:tr w:rsidR="00690EC1" w:rsidRPr="00690EC1" w:rsidTr="00F10DCA">
        <w:trPr>
          <w:trHeight w:hRule="exact" w:val="484"/>
        </w:trPr>
        <w:tc>
          <w:tcPr>
            <w:tcW w:w="5000" w:type="pct"/>
            <w:gridSpan w:val="4"/>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Дополнительное оборудование для пляжного волейбола</w:t>
            </w:r>
          </w:p>
        </w:tc>
      </w:tr>
      <w:tr w:rsidR="00690EC1" w:rsidRPr="00690EC1" w:rsidTr="00F10DCA">
        <w:trPr>
          <w:trHeight w:hRule="exact" w:val="497"/>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16</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Разметка с укрепителями</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комплект</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17</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Мяч для пляжного волейбола</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8-10</w:t>
            </w:r>
          </w:p>
        </w:tc>
      </w:tr>
      <w:tr w:rsidR="00690EC1" w:rsidRPr="00690EC1" w:rsidTr="00F10DCA">
        <w:trPr>
          <w:trHeight w:hRule="exact" w:val="484"/>
        </w:trPr>
        <w:tc>
          <w:tcPr>
            <w:tcW w:w="324" w:type="pct"/>
            <w:tcBorders>
              <w:top w:val="single" w:sz="4" w:space="0" w:color="auto"/>
              <w:lef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18</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Измеритель высоты сетки</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1</w:t>
            </w:r>
          </w:p>
        </w:tc>
      </w:tr>
      <w:tr w:rsidR="00690EC1" w:rsidRPr="00690EC1" w:rsidTr="00F10DCA">
        <w:trPr>
          <w:trHeight w:hRule="exact" w:val="492"/>
        </w:trPr>
        <w:tc>
          <w:tcPr>
            <w:tcW w:w="324"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19</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Солнцезащитный зонт</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488"/>
        </w:trPr>
        <w:tc>
          <w:tcPr>
            <w:tcW w:w="324" w:type="pct"/>
            <w:tcBorders>
              <w:top w:val="single" w:sz="4" w:space="0" w:color="auto"/>
              <w:lef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20</w:t>
            </w:r>
          </w:p>
        </w:tc>
        <w:tc>
          <w:tcPr>
            <w:tcW w:w="2905"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Стол</w:t>
            </w:r>
          </w:p>
        </w:tc>
        <w:tc>
          <w:tcPr>
            <w:tcW w:w="882" w:type="pct"/>
            <w:tcBorders>
              <w:top w:val="single" w:sz="4" w:space="0" w:color="auto"/>
              <w:lef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right w:val="single" w:sz="4" w:space="0" w:color="auto"/>
            </w:tcBorders>
            <w:shd w:val="clear" w:color="auto" w:fill="FFFFFF"/>
            <w:vAlign w:val="bottom"/>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2</w:t>
            </w:r>
          </w:p>
        </w:tc>
      </w:tr>
      <w:tr w:rsidR="00690EC1" w:rsidRPr="00690EC1" w:rsidTr="00F10DCA">
        <w:trPr>
          <w:trHeight w:hRule="exact" w:val="510"/>
        </w:trPr>
        <w:tc>
          <w:tcPr>
            <w:tcW w:w="324"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21</w:t>
            </w:r>
          </w:p>
        </w:tc>
        <w:tc>
          <w:tcPr>
            <w:tcW w:w="2905"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jc w:val="left"/>
              <w:rPr>
                <w:sz w:val="20"/>
                <w:szCs w:val="20"/>
              </w:rPr>
            </w:pPr>
            <w:r w:rsidRPr="00690EC1">
              <w:rPr>
                <w:rStyle w:val="115pt"/>
                <w:sz w:val="20"/>
                <w:szCs w:val="20"/>
              </w:rPr>
              <w:t>Стулья</w:t>
            </w:r>
          </w:p>
        </w:tc>
        <w:tc>
          <w:tcPr>
            <w:tcW w:w="882" w:type="pct"/>
            <w:tcBorders>
              <w:top w:val="single" w:sz="4" w:space="0" w:color="auto"/>
              <w:left w:val="single" w:sz="4" w:space="0" w:color="auto"/>
              <w:bottom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штук</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tcPr>
          <w:p w:rsidR="00690EC1" w:rsidRPr="00690EC1" w:rsidRDefault="00690EC1" w:rsidP="00690EC1">
            <w:pPr>
              <w:pStyle w:val="6"/>
              <w:shd w:val="clear" w:color="auto" w:fill="auto"/>
              <w:spacing w:before="0" w:after="0" w:line="240" w:lineRule="auto"/>
              <w:rPr>
                <w:sz w:val="20"/>
                <w:szCs w:val="20"/>
              </w:rPr>
            </w:pPr>
            <w:r w:rsidRPr="00690EC1">
              <w:rPr>
                <w:rStyle w:val="115pt"/>
                <w:sz w:val="20"/>
                <w:szCs w:val="20"/>
              </w:rPr>
              <w:t>4</w:t>
            </w:r>
          </w:p>
        </w:tc>
      </w:tr>
    </w:tbl>
    <w:p w:rsidR="002F7A6E" w:rsidRDefault="002F7A6E" w:rsidP="006C73F9">
      <w:pPr>
        <w:shd w:val="clear" w:color="auto" w:fill="FFFFFF"/>
        <w:spacing w:after="0"/>
        <w:ind w:firstLine="567"/>
        <w:jc w:val="both"/>
        <w:rPr>
          <w:rFonts w:ascii="Times New Roman" w:hAnsi="Times New Roman"/>
          <w:sz w:val="28"/>
          <w:szCs w:val="28"/>
        </w:rPr>
      </w:pPr>
    </w:p>
    <w:p w:rsidR="002F7A6E" w:rsidRDefault="0056604D" w:rsidP="0056604D">
      <w:pPr>
        <w:shd w:val="clear" w:color="auto" w:fill="FFFFFF"/>
        <w:spacing w:after="0"/>
        <w:ind w:firstLine="567"/>
        <w:jc w:val="center"/>
        <w:rPr>
          <w:rStyle w:val="12"/>
          <w:b/>
        </w:rPr>
      </w:pPr>
      <w:r w:rsidRPr="001333C3">
        <w:rPr>
          <w:rStyle w:val="12"/>
          <w:b/>
        </w:rPr>
        <w:lastRenderedPageBreak/>
        <w:t>Обеспечение спортивной экипировкой</w:t>
      </w:r>
    </w:p>
    <w:p w:rsidR="0056604D" w:rsidRDefault="0056604D" w:rsidP="0056604D">
      <w:pPr>
        <w:shd w:val="clear" w:color="auto" w:fill="FFFFFF"/>
        <w:spacing w:after="0"/>
        <w:ind w:firstLine="567"/>
        <w:jc w:val="center"/>
        <w:rPr>
          <w:rStyle w:val="12"/>
          <w:b/>
        </w:rPr>
      </w:pPr>
    </w:p>
    <w:tbl>
      <w:tblPr>
        <w:tblW w:w="9851" w:type="dxa"/>
        <w:tblInd w:w="-147" w:type="dxa"/>
        <w:tblLayout w:type="fixed"/>
        <w:tblCellMar>
          <w:left w:w="10" w:type="dxa"/>
          <w:right w:w="10" w:type="dxa"/>
        </w:tblCellMar>
        <w:tblLook w:val="0000" w:firstRow="0" w:lastRow="0" w:firstColumn="0" w:lastColumn="0" w:noHBand="0" w:noVBand="0"/>
      </w:tblPr>
      <w:tblGrid>
        <w:gridCol w:w="15"/>
        <w:gridCol w:w="427"/>
        <w:gridCol w:w="40"/>
        <w:gridCol w:w="1990"/>
        <w:gridCol w:w="80"/>
        <w:gridCol w:w="487"/>
        <w:gridCol w:w="90"/>
        <w:gridCol w:w="944"/>
        <w:gridCol w:w="38"/>
        <w:gridCol w:w="993"/>
        <w:gridCol w:w="107"/>
        <w:gridCol w:w="885"/>
        <w:gridCol w:w="61"/>
        <w:gridCol w:w="789"/>
        <w:gridCol w:w="19"/>
        <w:gridCol w:w="1115"/>
        <w:gridCol w:w="23"/>
        <w:gridCol w:w="403"/>
        <w:gridCol w:w="63"/>
        <w:gridCol w:w="1212"/>
        <w:gridCol w:w="70"/>
      </w:tblGrid>
      <w:tr w:rsidR="0056604D" w:rsidRPr="00B356C0" w:rsidTr="0056604D">
        <w:trPr>
          <w:gridBefore w:val="1"/>
          <w:wBefore w:w="15" w:type="dxa"/>
          <w:trHeight w:hRule="exact" w:val="427"/>
        </w:trPr>
        <w:tc>
          <w:tcPr>
            <w:tcW w:w="427" w:type="dxa"/>
            <w:vMerge w:val="restart"/>
            <w:tcBorders>
              <w:top w:val="single" w:sz="4" w:space="0" w:color="auto"/>
              <w:left w:val="single" w:sz="4" w:space="0" w:color="auto"/>
            </w:tcBorders>
            <w:shd w:val="clear" w:color="auto" w:fill="FFFFFF"/>
          </w:tcPr>
          <w:p w:rsidR="0056604D" w:rsidRDefault="0056604D" w:rsidP="0056604D">
            <w:pPr>
              <w:rPr>
                <w:rFonts w:ascii="Times New Roman" w:hAnsi="Times New Roman"/>
                <w:sz w:val="17"/>
                <w:szCs w:val="17"/>
                <w:shd w:val="clear" w:color="auto" w:fill="FFFFFF"/>
                <w:lang w:eastAsia="en-US" w:bidi="en-US"/>
              </w:rPr>
            </w:pPr>
          </w:p>
          <w:p w:rsidR="0056604D" w:rsidRDefault="0056604D" w:rsidP="0056604D">
            <w:pPr>
              <w:rPr>
                <w:rFonts w:ascii="Times New Roman" w:hAnsi="Times New Roman"/>
                <w:sz w:val="17"/>
                <w:szCs w:val="17"/>
                <w:shd w:val="clear" w:color="auto" w:fill="FFFFFF"/>
                <w:lang w:eastAsia="en-US" w:bidi="en-US"/>
              </w:rPr>
            </w:pPr>
            <w:r>
              <w:rPr>
                <w:rFonts w:ascii="Times New Roman" w:hAnsi="Times New Roman"/>
                <w:sz w:val="17"/>
                <w:szCs w:val="17"/>
                <w:shd w:val="clear" w:color="auto" w:fill="FFFFFF"/>
                <w:lang w:eastAsia="en-US" w:bidi="en-US"/>
              </w:rPr>
              <w:t>№</w:t>
            </w:r>
          </w:p>
          <w:p w:rsidR="0056604D" w:rsidRPr="0056604D" w:rsidRDefault="0056604D" w:rsidP="0056604D">
            <w:pPr>
              <w:rPr>
                <w:rFonts w:ascii="Times New Roman" w:hAnsi="Times New Roman"/>
                <w:sz w:val="26"/>
                <w:szCs w:val="26"/>
              </w:rPr>
            </w:pPr>
            <w:r>
              <w:rPr>
                <w:rFonts w:ascii="Times New Roman" w:hAnsi="Times New Roman"/>
                <w:sz w:val="17"/>
                <w:szCs w:val="17"/>
                <w:shd w:val="clear" w:color="auto" w:fill="FFFFFF"/>
                <w:lang w:eastAsia="en-US" w:bidi="en-US"/>
              </w:rPr>
              <w:t>П/п</w:t>
            </w:r>
          </w:p>
        </w:tc>
        <w:tc>
          <w:tcPr>
            <w:tcW w:w="2030" w:type="dxa"/>
            <w:gridSpan w:val="2"/>
            <w:vMerge w:val="restart"/>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Наименование</w:t>
            </w:r>
          </w:p>
        </w:tc>
        <w:tc>
          <w:tcPr>
            <w:tcW w:w="567" w:type="dxa"/>
            <w:gridSpan w:val="2"/>
            <w:vMerge w:val="restart"/>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Единица</w:t>
            </w:r>
          </w:p>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измерения</w:t>
            </w:r>
          </w:p>
        </w:tc>
        <w:tc>
          <w:tcPr>
            <w:tcW w:w="1034" w:type="dxa"/>
            <w:gridSpan w:val="2"/>
            <w:vMerge w:val="restart"/>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Расчетная единица</w:t>
            </w:r>
          </w:p>
        </w:tc>
        <w:tc>
          <w:tcPr>
            <w:tcW w:w="5778" w:type="dxa"/>
            <w:gridSpan w:val="13"/>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Этапы спортивной подготовки</w:t>
            </w:r>
          </w:p>
        </w:tc>
      </w:tr>
      <w:tr w:rsidR="0056604D" w:rsidRPr="00B356C0" w:rsidTr="0056604D">
        <w:trPr>
          <w:gridBefore w:val="1"/>
          <w:wBefore w:w="15" w:type="dxa"/>
          <w:trHeight w:hRule="exact" w:val="624"/>
        </w:trPr>
        <w:tc>
          <w:tcPr>
            <w:tcW w:w="427" w:type="dxa"/>
            <w:vMerge/>
            <w:tcBorders>
              <w:left w:val="single" w:sz="4" w:space="0" w:color="auto"/>
            </w:tcBorders>
            <w:shd w:val="clear" w:color="auto" w:fill="FFFFFF"/>
          </w:tcPr>
          <w:p w:rsidR="0056604D" w:rsidRPr="00B356C0" w:rsidRDefault="0056604D" w:rsidP="0056604D">
            <w:pPr>
              <w:ind w:firstLine="709"/>
            </w:pPr>
          </w:p>
        </w:tc>
        <w:tc>
          <w:tcPr>
            <w:tcW w:w="2030" w:type="dxa"/>
            <w:gridSpan w:val="2"/>
            <w:vMerge/>
            <w:tcBorders>
              <w:left w:val="single" w:sz="4" w:space="0" w:color="auto"/>
            </w:tcBorders>
            <w:shd w:val="clear" w:color="auto" w:fill="FFFFFF"/>
          </w:tcPr>
          <w:p w:rsidR="0056604D" w:rsidRPr="00B356C0" w:rsidRDefault="0056604D" w:rsidP="0056604D">
            <w:pPr>
              <w:ind w:hanging="26"/>
            </w:pPr>
          </w:p>
        </w:tc>
        <w:tc>
          <w:tcPr>
            <w:tcW w:w="567" w:type="dxa"/>
            <w:gridSpan w:val="2"/>
            <w:vMerge/>
            <w:tcBorders>
              <w:left w:val="single" w:sz="4" w:space="0" w:color="auto"/>
            </w:tcBorders>
            <w:shd w:val="clear" w:color="auto" w:fill="FFFFFF"/>
          </w:tcPr>
          <w:p w:rsidR="0056604D" w:rsidRPr="00B356C0" w:rsidRDefault="0056604D" w:rsidP="0056604D">
            <w:pPr>
              <w:ind w:hanging="26"/>
            </w:pPr>
          </w:p>
        </w:tc>
        <w:tc>
          <w:tcPr>
            <w:tcW w:w="1034" w:type="dxa"/>
            <w:gridSpan w:val="2"/>
            <w:vMerge/>
            <w:tcBorders>
              <w:left w:val="single" w:sz="4" w:space="0" w:color="auto"/>
            </w:tcBorders>
            <w:shd w:val="clear" w:color="auto" w:fill="FFFFFF"/>
          </w:tcPr>
          <w:p w:rsidR="0056604D" w:rsidRPr="00B356C0" w:rsidRDefault="0056604D" w:rsidP="0056604D">
            <w:pPr>
              <w:ind w:hanging="26"/>
            </w:pPr>
          </w:p>
        </w:tc>
        <w:tc>
          <w:tcPr>
            <w:tcW w:w="2084" w:type="dxa"/>
            <w:gridSpan w:val="5"/>
            <w:tcBorders>
              <w:top w:val="single" w:sz="4" w:space="0" w:color="auto"/>
              <w:left w:val="single" w:sz="4" w:space="0" w:color="auto"/>
            </w:tcBorders>
            <w:shd w:val="clear" w:color="auto" w:fill="FFFFFF"/>
            <w:vAlign w:val="center"/>
          </w:tcPr>
          <w:p w:rsidR="0056604D" w:rsidRPr="00B356C0" w:rsidRDefault="0056604D" w:rsidP="0056604D">
            <w:pPr>
              <w:ind w:hanging="26"/>
              <w:jc w:val="both"/>
              <w:rPr>
                <w:rFonts w:ascii="Times New Roman" w:hAnsi="Times New Roman"/>
                <w:sz w:val="26"/>
                <w:szCs w:val="26"/>
              </w:rPr>
            </w:pPr>
            <w:r w:rsidRPr="00B356C0">
              <w:rPr>
                <w:rFonts w:ascii="Times New Roman" w:hAnsi="Times New Roman"/>
                <w:sz w:val="17"/>
                <w:szCs w:val="17"/>
                <w:shd w:val="clear" w:color="auto" w:fill="FFFFFF"/>
              </w:rPr>
              <w:t>Тренировочный этап (этап спортивной специализации)</w:t>
            </w:r>
          </w:p>
        </w:tc>
        <w:tc>
          <w:tcPr>
            <w:tcW w:w="1946" w:type="dxa"/>
            <w:gridSpan w:val="4"/>
            <w:tcBorders>
              <w:top w:val="single" w:sz="4" w:space="0" w:color="auto"/>
              <w:left w:val="single" w:sz="4" w:space="0" w:color="auto"/>
            </w:tcBorders>
            <w:shd w:val="clear" w:color="auto" w:fill="FFFFFF"/>
            <w:vAlign w:val="center"/>
          </w:tcPr>
          <w:p w:rsidR="0056604D" w:rsidRPr="00B356C0" w:rsidRDefault="0056604D" w:rsidP="0056604D">
            <w:pPr>
              <w:ind w:hanging="26"/>
              <w:jc w:val="both"/>
              <w:rPr>
                <w:rFonts w:ascii="Times New Roman" w:hAnsi="Times New Roman"/>
                <w:sz w:val="26"/>
                <w:szCs w:val="26"/>
              </w:rPr>
            </w:pPr>
            <w:r w:rsidRPr="00B356C0">
              <w:rPr>
                <w:rFonts w:ascii="Times New Roman" w:hAnsi="Times New Roman"/>
                <w:sz w:val="17"/>
                <w:szCs w:val="17"/>
                <w:shd w:val="clear" w:color="auto" w:fill="FFFFFF"/>
              </w:rPr>
              <w:t>Этап совершенствования спортивного мастерства</w:t>
            </w:r>
          </w:p>
        </w:tc>
        <w:tc>
          <w:tcPr>
            <w:tcW w:w="1748" w:type="dxa"/>
            <w:gridSpan w:val="4"/>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Этап высшего спортивного мастерства</w:t>
            </w:r>
          </w:p>
        </w:tc>
      </w:tr>
      <w:tr w:rsidR="0056604D" w:rsidRPr="00B356C0" w:rsidTr="0056604D">
        <w:trPr>
          <w:gridBefore w:val="1"/>
          <w:wBefore w:w="15" w:type="dxa"/>
          <w:trHeight w:hRule="exact" w:val="955"/>
        </w:trPr>
        <w:tc>
          <w:tcPr>
            <w:tcW w:w="427" w:type="dxa"/>
            <w:vMerge/>
            <w:tcBorders>
              <w:left w:val="single" w:sz="4" w:space="0" w:color="auto"/>
            </w:tcBorders>
            <w:shd w:val="clear" w:color="auto" w:fill="FFFFFF"/>
          </w:tcPr>
          <w:p w:rsidR="0056604D" w:rsidRPr="00B356C0" w:rsidRDefault="0056604D" w:rsidP="0056604D">
            <w:pPr>
              <w:ind w:firstLine="709"/>
            </w:pPr>
          </w:p>
        </w:tc>
        <w:tc>
          <w:tcPr>
            <w:tcW w:w="2030" w:type="dxa"/>
            <w:gridSpan w:val="2"/>
            <w:vMerge/>
            <w:tcBorders>
              <w:left w:val="single" w:sz="4" w:space="0" w:color="auto"/>
            </w:tcBorders>
            <w:shd w:val="clear" w:color="auto" w:fill="FFFFFF"/>
          </w:tcPr>
          <w:p w:rsidR="0056604D" w:rsidRPr="00B356C0" w:rsidRDefault="0056604D" w:rsidP="0056604D">
            <w:pPr>
              <w:ind w:hanging="26"/>
            </w:pPr>
          </w:p>
        </w:tc>
        <w:tc>
          <w:tcPr>
            <w:tcW w:w="567" w:type="dxa"/>
            <w:gridSpan w:val="2"/>
            <w:vMerge/>
            <w:tcBorders>
              <w:left w:val="single" w:sz="4" w:space="0" w:color="auto"/>
            </w:tcBorders>
            <w:shd w:val="clear" w:color="auto" w:fill="FFFFFF"/>
          </w:tcPr>
          <w:p w:rsidR="0056604D" w:rsidRPr="00B356C0" w:rsidRDefault="0056604D" w:rsidP="0056604D">
            <w:pPr>
              <w:ind w:hanging="26"/>
            </w:pPr>
          </w:p>
        </w:tc>
        <w:tc>
          <w:tcPr>
            <w:tcW w:w="1034" w:type="dxa"/>
            <w:gridSpan w:val="2"/>
            <w:vMerge/>
            <w:tcBorders>
              <w:left w:val="single" w:sz="4" w:space="0" w:color="auto"/>
            </w:tcBorders>
            <w:shd w:val="clear" w:color="auto" w:fill="FFFFFF"/>
          </w:tcPr>
          <w:p w:rsidR="0056604D" w:rsidRPr="00B356C0" w:rsidRDefault="0056604D" w:rsidP="0056604D">
            <w:pPr>
              <w:ind w:hanging="26"/>
            </w:pPr>
          </w:p>
        </w:tc>
        <w:tc>
          <w:tcPr>
            <w:tcW w:w="1138" w:type="dxa"/>
            <w:gridSpan w:val="3"/>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количество</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срок</w:t>
            </w:r>
          </w:p>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эксплуатации</w:t>
            </w:r>
          </w:p>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(лет)</w:t>
            </w:r>
          </w:p>
        </w:tc>
        <w:tc>
          <w:tcPr>
            <w:tcW w:w="808"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количество</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срок эксплуатаци и(лет)</w:t>
            </w:r>
          </w:p>
        </w:tc>
        <w:tc>
          <w:tcPr>
            <w:tcW w:w="466"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количество</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срок</w:t>
            </w:r>
          </w:p>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эксплуатации</w:t>
            </w:r>
          </w:p>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(лет)</w:t>
            </w:r>
          </w:p>
        </w:tc>
      </w:tr>
      <w:tr w:rsidR="0056604D" w:rsidRPr="00B356C0" w:rsidTr="0056604D">
        <w:trPr>
          <w:gridBefore w:val="1"/>
          <w:wBefore w:w="15" w:type="dxa"/>
          <w:trHeight w:hRule="exact" w:val="418"/>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1</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3</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4</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5</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6</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7</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8</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9</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Pr>
                <w:rFonts w:ascii="Times New Roman" w:hAnsi="Times New Roman"/>
                <w:sz w:val="17"/>
                <w:szCs w:val="17"/>
                <w:shd w:val="clear" w:color="auto" w:fill="FFFFFF"/>
              </w:rPr>
              <w:t>10</w:t>
            </w:r>
          </w:p>
        </w:tc>
      </w:tr>
      <w:tr w:rsidR="0056604D" w:rsidRPr="00B356C0" w:rsidTr="0056604D">
        <w:trPr>
          <w:gridBefore w:val="1"/>
          <w:wBefore w:w="15" w:type="dxa"/>
          <w:trHeight w:hRule="exact" w:val="422"/>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1</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both"/>
              <w:rPr>
                <w:rFonts w:ascii="Times New Roman" w:hAnsi="Times New Roman"/>
                <w:sz w:val="26"/>
                <w:szCs w:val="26"/>
              </w:rPr>
            </w:pPr>
            <w:r w:rsidRPr="00B356C0">
              <w:rPr>
                <w:rFonts w:ascii="Times New Roman" w:hAnsi="Times New Roman"/>
                <w:sz w:val="17"/>
                <w:szCs w:val="17"/>
                <w:shd w:val="clear" w:color="auto" w:fill="FFFFFF"/>
              </w:rPr>
              <w:t>Костюм ветрозащитный</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629"/>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2</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Костюм спортивный парадный</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946"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808"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1138"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r>
      <w:tr w:rsidR="0056604D" w:rsidRPr="00B356C0" w:rsidTr="0056604D">
        <w:trPr>
          <w:gridBefore w:val="1"/>
          <w:wBefore w:w="15" w:type="dxa"/>
          <w:trHeight w:hRule="exact" w:val="422"/>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3</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Кроссовки для волейбола</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3</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624"/>
        </w:trPr>
        <w:tc>
          <w:tcPr>
            <w:tcW w:w="427" w:type="dxa"/>
            <w:tcBorders>
              <w:top w:val="single" w:sz="4" w:space="0" w:color="auto"/>
              <w:left w:val="single" w:sz="4" w:space="0" w:color="auto"/>
            </w:tcBorders>
            <w:shd w:val="clear" w:color="auto" w:fill="FFFFFF"/>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4</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Кроссовки</w:t>
            </w:r>
          </w:p>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легкоатлетические</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22"/>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5</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Майка</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4</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4</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6</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22"/>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6</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Носки</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4</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6</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22"/>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7</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Полотенце</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946" w:type="dxa"/>
            <w:gridSpan w:val="2"/>
            <w:tcBorders>
              <w:top w:val="single" w:sz="4" w:space="0" w:color="auto"/>
              <w:left w:val="single" w:sz="4" w:space="0" w:color="auto"/>
            </w:tcBorders>
            <w:shd w:val="clear" w:color="auto" w:fill="FFFFFF"/>
          </w:tcPr>
          <w:p w:rsidR="0056604D" w:rsidRPr="00B356C0" w:rsidRDefault="0056604D" w:rsidP="0056604D">
            <w:pPr>
              <w:ind w:hanging="26"/>
              <w:rPr>
                <w:sz w:val="10"/>
                <w:szCs w:val="10"/>
              </w:rPr>
            </w:pP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18"/>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8</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Сумка спортивная</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629"/>
        </w:trPr>
        <w:tc>
          <w:tcPr>
            <w:tcW w:w="427" w:type="dxa"/>
            <w:tcBorders>
              <w:top w:val="single" w:sz="4" w:space="0" w:color="auto"/>
              <w:left w:val="single" w:sz="4" w:space="0" w:color="auto"/>
            </w:tcBorders>
            <w:shd w:val="clear" w:color="auto" w:fill="FFFFFF"/>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9</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Фиксатор голеностопного сустава (голеностопник)</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комплект</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629"/>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10</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Фиксатор коленного сустава (наколенник)</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комплект</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629"/>
        </w:trPr>
        <w:tc>
          <w:tcPr>
            <w:tcW w:w="427" w:type="dxa"/>
            <w:tcBorders>
              <w:top w:val="single" w:sz="4" w:space="0" w:color="auto"/>
              <w:left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11</w:t>
            </w:r>
          </w:p>
        </w:tc>
        <w:tc>
          <w:tcPr>
            <w:tcW w:w="2030"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Фиксатор лучезапястного сустава (напульсник)</w:t>
            </w:r>
          </w:p>
        </w:tc>
        <w:tc>
          <w:tcPr>
            <w:tcW w:w="567"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комплект</w:t>
            </w:r>
          </w:p>
        </w:tc>
        <w:tc>
          <w:tcPr>
            <w:tcW w:w="1034"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tcBorders>
            <w:shd w:val="clear" w:color="auto" w:fill="FFFFFF"/>
          </w:tcPr>
          <w:p w:rsidR="0056604D" w:rsidRPr="00B356C0" w:rsidRDefault="0056604D" w:rsidP="0056604D">
            <w:pPr>
              <w:ind w:hanging="26"/>
              <w:rPr>
                <w:sz w:val="10"/>
                <w:szCs w:val="10"/>
              </w:rPr>
            </w:pPr>
          </w:p>
        </w:tc>
        <w:tc>
          <w:tcPr>
            <w:tcW w:w="946" w:type="dxa"/>
            <w:gridSpan w:val="2"/>
            <w:tcBorders>
              <w:top w:val="single" w:sz="4" w:space="0" w:color="auto"/>
              <w:left w:val="single" w:sz="4" w:space="0" w:color="auto"/>
            </w:tcBorders>
            <w:shd w:val="clear" w:color="auto" w:fill="FFFFFF"/>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w:t>
            </w:r>
          </w:p>
        </w:tc>
        <w:tc>
          <w:tcPr>
            <w:tcW w:w="80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82"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32"/>
        </w:trPr>
        <w:tc>
          <w:tcPr>
            <w:tcW w:w="427" w:type="dxa"/>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firstLine="709"/>
              <w:rPr>
                <w:rFonts w:ascii="Times New Roman" w:hAnsi="Times New Roman"/>
                <w:sz w:val="26"/>
                <w:szCs w:val="26"/>
              </w:rPr>
            </w:pPr>
            <w:r w:rsidRPr="00B356C0">
              <w:rPr>
                <w:rFonts w:ascii="Times New Roman" w:hAnsi="Times New Roman"/>
                <w:sz w:val="17"/>
                <w:szCs w:val="17"/>
                <w:shd w:val="clear" w:color="auto" w:fill="FFFFFF"/>
              </w:rPr>
              <w:t>12</w:t>
            </w:r>
          </w:p>
        </w:tc>
        <w:tc>
          <w:tcPr>
            <w:tcW w:w="2030"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rPr>
                <w:rFonts w:ascii="Times New Roman" w:hAnsi="Times New Roman"/>
                <w:sz w:val="26"/>
                <w:szCs w:val="26"/>
              </w:rPr>
            </w:pPr>
            <w:r w:rsidRPr="00B356C0">
              <w:rPr>
                <w:rFonts w:ascii="Times New Roman" w:hAnsi="Times New Roman"/>
                <w:sz w:val="17"/>
                <w:szCs w:val="17"/>
                <w:shd w:val="clear" w:color="auto" w:fill="FFFFFF"/>
              </w:rPr>
              <w:t>Футболка</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946"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3</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4</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B356C0" w:rsidRDefault="0056604D" w:rsidP="0056604D">
            <w:pPr>
              <w:ind w:hanging="26"/>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32"/>
        </w:trPr>
        <w:tc>
          <w:tcPr>
            <w:tcW w:w="427" w:type="dxa"/>
            <w:tcBorders>
              <w:top w:val="single" w:sz="4" w:space="0" w:color="auto"/>
              <w:left w:val="single" w:sz="4" w:space="0" w:color="auto"/>
              <w:bottom w:val="single" w:sz="4" w:space="0" w:color="auto"/>
            </w:tcBorders>
            <w:shd w:val="clear" w:color="auto" w:fill="FFFFFF"/>
            <w:vAlign w:val="center"/>
          </w:tcPr>
          <w:p w:rsidR="0056604D" w:rsidRPr="0056604D" w:rsidRDefault="0056604D" w:rsidP="00F10DCA">
            <w:pPr>
              <w:ind w:firstLine="709"/>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2030"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rPr>
                <w:rFonts w:ascii="Times New Roman" w:hAnsi="Times New Roman"/>
                <w:sz w:val="17"/>
                <w:szCs w:val="17"/>
                <w:shd w:val="clear" w:color="auto" w:fill="FFFFFF"/>
              </w:rPr>
            </w:pPr>
            <w:r w:rsidRPr="00B356C0">
              <w:rPr>
                <w:rFonts w:ascii="Times New Roman" w:hAnsi="Times New Roman"/>
                <w:sz w:val="17"/>
                <w:szCs w:val="17"/>
                <w:shd w:val="clear" w:color="auto" w:fill="FFFFFF"/>
              </w:rPr>
              <w:t>2</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3</w:t>
            </w:r>
          </w:p>
        </w:tc>
        <w:tc>
          <w:tcPr>
            <w:tcW w:w="1034"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4</w:t>
            </w:r>
          </w:p>
        </w:tc>
        <w:tc>
          <w:tcPr>
            <w:tcW w:w="1138" w:type="dxa"/>
            <w:gridSpan w:val="3"/>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5</w:t>
            </w:r>
          </w:p>
        </w:tc>
        <w:tc>
          <w:tcPr>
            <w:tcW w:w="94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6</w:t>
            </w:r>
          </w:p>
        </w:tc>
        <w:tc>
          <w:tcPr>
            <w:tcW w:w="80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7</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8</w:t>
            </w:r>
          </w:p>
        </w:tc>
        <w:tc>
          <w:tcPr>
            <w:tcW w:w="46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9</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Pr>
                <w:rFonts w:ascii="Times New Roman" w:hAnsi="Times New Roman"/>
                <w:sz w:val="17"/>
                <w:szCs w:val="17"/>
                <w:shd w:val="clear" w:color="auto" w:fill="FFFFFF"/>
              </w:rPr>
              <w:t>10</w:t>
            </w:r>
          </w:p>
        </w:tc>
      </w:tr>
      <w:tr w:rsidR="0056604D" w:rsidRPr="00B356C0" w:rsidTr="0056604D">
        <w:trPr>
          <w:gridBefore w:val="1"/>
          <w:wBefore w:w="15" w:type="dxa"/>
          <w:trHeight w:hRule="exact" w:val="432"/>
        </w:trPr>
        <w:tc>
          <w:tcPr>
            <w:tcW w:w="427" w:type="dxa"/>
            <w:tcBorders>
              <w:top w:val="single" w:sz="4" w:space="0" w:color="auto"/>
              <w:left w:val="single" w:sz="4" w:space="0" w:color="auto"/>
              <w:bottom w:val="single" w:sz="4" w:space="0" w:color="auto"/>
            </w:tcBorders>
            <w:shd w:val="clear" w:color="auto" w:fill="FFFFFF"/>
            <w:vAlign w:val="center"/>
          </w:tcPr>
          <w:p w:rsidR="0056604D" w:rsidRPr="0056604D" w:rsidRDefault="0056604D" w:rsidP="00F10DCA">
            <w:pPr>
              <w:ind w:firstLine="709"/>
              <w:rPr>
                <w:rFonts w:ascii="Times New Roman" w:hAnsi="Times New Roman"/>
                <w:sz w:val="17"/>
                <w:szCs w:val="17"/>
                <w:shd w:val="clear" w:color="auto" w:fill="FFFFFF"/>
              </w:rPr>
            </w:pPr>
            <w:r w:rsidRPr="00B356C0">
              <w:rPr>
                <w:rFonts w:ascii="Times New Roman" w:hAnsi="Times New Roman"/>
                <w:sz w:val="17"/>
                <w:szCs w:val="17"/>
                <w:shd w:val="clear" w:color="auto" w:fill="FFFFFF"/>
              </w:rPr>
              <w:t>13</w:t>
            </w:r>
          </w:p>
        </w:tc>
        <w:tc>
          <w:tcPr>
            <w:tcW w:w="2030"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rPr>
                <w:rFonts w:ascii="Times New Roman" w:hAnsi="Times New Roman"/>
                <w:sz w:val="17"/>
                <w:szCs w:val="17"/>
                <w:shd w:val="clear" w:color="auto" w:fill="FFFFFF"/>
              </w:rPr>
            </w:pPr>
            <w:r w:rsidRPr="00B356C0">
              <w:rPr>
                <w:rFonts w:ascii="Times New Roman" w:hAnsi="Times New Roman"/>
                <w:sz w:val="17"/>
                <w:szCs w:val="17"/>
                <w:shd w:val="clear" w:color="auto" w:fill="FFFFFF"/>
              </w:rPr>
              <w:t>Шапка спортивная</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2</w:t>
            </w:r>
          </w:p>
        </w:tc>
        <w:tc>
          <w:tcPr>
            <w:tcW w:w="80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32"/>
        </w:trPr>
        <w:tc>
          <w:tcPr>
            <w:tcW w:w="427" w:type="dxa"/>
            <w:tcBorders>
              <w:top w:val="single" w:sz="4" w:space="0" w:color="auto"/>
              <w:left w:val="single" w:sz="4" w:space="0" w:color="auto"/>
              <w:bottom w:val="single" w:sz="4" w:space="0" w:color="auto"/>
            </w:tcBorders>
            <w:shd w:val="clear" w:color="auto" w:fill="FFFFFF"/>
            <w:vAlign w:val="center"/>
          </w:tcPr>
          <w:p w:rsidR="0056604D" w:rsidRPr="0056604D" w:rsidRDefault="0056604D" w:rsidP="00F10DCA">
            <w:pPr>
              <w:ind w:firstLine="709"/>
              <w:rPr>
                <w:rFonts w:ascii="Times New Roman" w:hAnsi="Times New Roman"/>
                <w:sz w:val="17"/>
                <w:szCs w:val="17"/>
                <w:shd w:val="clear" w:color="auto" w:fill="FFFFFF"/>
              </w:rPr>
            </w:pPr>
            <w:r w:rsidRPr="00B356C0">
              <w:rPr>
                <w:rFonts w:ascii="Times New Roman" w:hAnsi="Times New Roman"/>
                <w:sz w:val="17"/>
                <w:szCs w:val="17"/>
                <w:shd w:val="clear" w:color="auto" w:fill="FFFFFF"/>
              </w:rPr>
              <w:t>14</w:t>
            </w:r>
          </w:p>
        </w:tc>
        <w:tc>
          <w:tcPr>
            <w:tcW w:w="2030"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rPr>
                <w:rFonts w:ascii="Times New Roman" w:hAnsi="Times New Roman"/>
                <w:sz w:val="17"/>
                <w:szCs w:val="17"/>
                <w:shd w:val="clear" w:color="auto" w:fill="FFFFFF"/>
              </w:rPr>
            </w:pPr>
            <w:r w:rsidRPr="00B356C0">
              <w:rPr>
                <w:rFonts w:ascii="Times New Roman" w:hAnsi="Times New Roman"/>
                <w:sz w:val="17"/>
                <w:szCs w:val="17"/>
                <w:shd w:val="clear" w:color="auto" w:fill="FFFFFF"/>
              </w:rPr>
              <w:t>Шорты (трусы) спортивные</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3</w:t>
            </w:r>
          </w:p>
        </w:tc>
        <w:tc>
          <w:tcPr>
            <w:tcW w:w="94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5</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5</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r>
      <w:tr w:rsidR="0056604D" w:rsidRPr="00B356C0" w:rsidTr="0056604D">
        <w:trPr>
          <w:gridBefore w:val="1"/>
          <w:wBefore w:w="15" w:type="dxa"/>
          <w:trHeight w:hRule="exact" w:val="432"/>
        </w:trPr>
        <w:tc>
          <w:tcPr>
            <w:tcW w:w="427" w:type="dxa"/>
            <w:tcBorders>
              <w:top w:val="single" w:sz="4" w:space="0" w:color="auto"/>
              <w:left w:val="single" w:sz="4" w:space="0" w:color="auto"/>
              <w:bottom w:val="single" w:sz="4" w:space="0" w:color="auto"/>
            </w:tcBorders>
            <w:shd w:val="clear" w:color="auto" w:fill="FFFFFF"/>
            <w:vAlign w:val="center"/>
          </w:tcPr>
          <w:p w:rsidR="0056604D" w:rsidRPr="0056604D" w:rsidRDefault="0056604D" w:rsidP="00F10DCA">
            <w:pPr>
              <w:ind w:firstLine="709"/>
              <w:rPr>
                <w:rFonts w:ascii="Times New Roman" w:hAnsi="Times New Roman"/>
                <w:sz w:val="17"/>
                <w:szCs w:val="17"/>
                <w:shd w:val="clear" w:color="auto" w:fill="FFFFFF"/>
              </w:rPr>
            </w:pPr>
            <w:r w:rsidRPr="00B356C0">
              <w:rPr>
                <w:rFonts w:ascii="Times New Roman" w:hAnsi="Times New Roman"/>
                <w:sz w:val="17"/>
                <w:szCs w:val="17"/>
                <w:shd w:val="clear" w:color="auto" w:fill="FFFFFF"/>
              </w:rPr>
              <w:t>15</w:t>
            </w:r>
          </w:p>
        </w:tc>
        <w:tc>
          <w:tcPr>
            <w:tcW w:w="2030"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rPr>
                <w:rFonts w:ascii="Times New Roman" w:hAnsi="Times New Roman"/>
                <w:sz w:val="17"/>
                <w:szCs w:val="17"/>
                <w:shd w:val="clear" w:color="auto" w:fill="FFFFFF"/>
              </w:rPr>
            </w:pPr>
            <w:r w:rsidRPr="00B356C0">
              <w:rPr>
                <w:rFonts w:ascii="Times New Roman" w:hAnsi="Times New Roman"/>
                <w:sz w:val="17"/>
                <w:szCs w:val="17"/>
                <w:shd w:val="clear" w:color="auto" w:fill="FFFFFF"/>
              </w:rPr>
              <w:t>Шорты эластичные (тайсы)</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штук</w:t>
            </w:r>
          </w:p>
        </w:tc>
        <w:tc>
          <w:tcPr>
            <w:tcW w:w="1034"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на занимающегося</w:t>
            </w:r>
          </w:p>
        </w:tc>
        <w:tc>
          <w:tcPr>
            <w:tcW w:w="1138" w:type="dxa"/>
            <w:gridSpan w:val="3"/>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94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80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2</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c>
          <w:tcPr>
            <w:tcW w:w="466" w:type="dxa"/>
            <w:gridSpan w:val="2"/>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3</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56604D" w:rsidRDefault="0056604D" w:rsidP="0056604D">
            <w:pPr>
              <w:ind w:hanging="26"/>
              <w:jc w:val="center"/>
              <w:rPr>
                <w:rFonts w:ascii="Times New Roman" w:hAnsi="Times New Roman"/>
                <w:sz w:val="17"/>
                <w:szCs w:val="17"/>
                <w:shd w:val="clear" w:color="auto" w:fill="FFFFFF"/>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18"/>
        </w:trPr>
        <w:tc>
          <w:tcPr>
            <w:tcW w:w="9781" w:type="dxa"/>
            <w:gridSpan w:val="20"/>
            <w:tcBorders>
              <w:top w:val="single" w:sz="4" w:space="0" w:color="auto"/>
              <w:left w:val="single" w:sz="4" w:space="0" w:color="auto"/>
              <w:right w:val="single" w:sz="4" w:space="0" w:color="auto"/>
            </w:tcBorders>
            <w:shd w:val="clear" w:color="auto" w:fill="FFFFFF"/>
            <w:vAlign w:val="center"/>
          </w:tcPr>
          <w:p w:rsidR="0056604D" w:rsidRPr="00B356C0" w:rsidRDefault="0056604D" w:rsidP="00F10DCA">
            <w:pPr>
              <w:ind w:firstLine="709"/>
              <w:jc w:val="center"/>
              <w:rPr>
                <w:rFonts w:ascii="Times New Roman" w:hAnsi="Times New Roman"/>
                <w:sz w:val="26"/>
                <w:szCs w:val="26"/>
              </w:rPr>
            </w:pPr>
            <w:r w:rsidRPr="00B356C0">
              <w:rPr>
                <w:rFonts w:ascii="Times New Roman" w:hAnsi="Times New Roman"/>
                <w:sz w:val="17"/>
                <w:szCs w:val="17"/>
                <w:shd w:val="clear" w:color="auto" w:fill="FFFFFF"/>
              </w:rPr>
              <w:t>Дополнительная экипировка для занятий пляжным волейболом</w:t>
            </w:r>
          </w:p>
        </w:tc>
      </w:tr>
      <w:tr w:rsidR="0056604D" w:rsidRPr="00B356C0" w:rsidTr="0056604D">
        <w:trPr>
          <w:gridAfter w:val="1"/>
          <w:wAfter w:w="70" w:type="dxa"/>
          <w:trHeight w:hRule="exact" w:val="422"/>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F10DCA">
            <w:pPr>
              <w:ind w:firstLine="709"/>
              <w:rPr>
                <w:rFonts w:ascii="Times New Roman" w:hAnsi="Times New Roman"/>
                <w:sz w:val="26"/>
                <w:szCs w:val="26"/>
              </w:rPr>
            </w:pPr>
            <w:r w:rsidRPr="00B356C0">
              <w:rPr>
                <w:rFonts w:ascii="Times New Roman" w:hAnsi="Times New Roman"/>
                <w:sz w:val="17"/>
                <w:szCs w:val="17"/>
                <w:shd w:val="clear" w:color="auto" w:fill="FFFFFF"/>
              </w:rPr>
              <w:t>16</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Кепка тренировочная</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22"/>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F10DCA">
            <w:pPr>
              <w:ind w:firstLine="709"/>
              <w:rPr>
                <w:rFonts w:ascii="Times New Roman" w:hAnsi="Times New Roman"/>
                <w:sz w:val="26"/>
                <w:szCs w:val="26"/>
              </w:rPr>
            </w:pPr>
            <w:r w:rsidRPr="00B356C0">
              <w:rPr>
                <w:rFonts w:ascii="Times New Roman" w:hAnsi="Times New Roman"/>
                <w:sz w:val="17"/>
                <w:szCs w:val="17"/>
                <w:shd w:val="clear" w:color="auto" w:fill="FFFFFF"/>
              </w:rPr>
              <w:t>17</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Очки солнцезащитные</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18"/>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F10DCA">
            <w:pPr>
              <w:ind w:firstLine="709"/>
              <w:rPr>
                <w:rFonts w:ascii="Times New Roman" w:hAnsi="Times New Roman"/>
                <w:sz w:val="26"/>
                <w:szCs w:val="26"/>
              </w:rPr>
            </w:pPr>
            <w:r w:rsidRPr="00B356C0">
              <w:rPr>
                <w:rFonts w:ascii="Times New Roman" w:hAnsi="Times New Roman"/>
                <w:sz w:val="17"/>
                <w:szCs w:val="17"/>
                <w:shd w:val="clear" w:color="auto" w:fill="FFFFFF"/>
              </w:rPr>
              <w:t>18</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Шлепанцы</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22"/>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F10DCA">
            <w:pPr>
              <w:ind w:firstLine="709"/>
              <w:rPr>
                <w:rFonts w:ascii="Times New Roman" w:hAnsi="Times New Roman"/>
                <w:sz w:val="26"/>
                <w:szCs w:val="26"/>
              </w:rPr>
            </w:pPr>
            <w:r w:rsidRPr="00B356C0">
              <w:rPr>
                <w:rFonts w:ascii="Times New Roman" w:hAnsi="Times New Roman"/>
                <w:sz w:val="17"/>
                <w:szCs w:val="17"/>
                <w:shd w:val="clear" w:color="auto" w:fill="FFFFFF"/>
              </w:rPr>
              <w:t>19</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Сандалии</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22"/>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Pr>
                <w:rFonts w:ascii="Times New Roman" w:hAnsi="Times New Roman"/>
                <w:sz w:val="17"/>
                <w:szCs w:val="17"/>
                <w:shd w:val="clear" w:color="auto" w:fill="FFFFFF"/>
              </w:rPr>
              <w:t>10</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Носки пляжные</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пар</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22"/>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Pr>
                <w:rFonts w:ascii="Times New Roman" w:hAnsi="Times New Roman"/>
                <w:sz w:val="17"/>
                <w:szCs w:val="17"/>
                <w:shd w:val="clear" w:color="auto" w:fill="FFFFFF"/>
              </w:rPr>
              <w:t>11</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Рюкзак тренировочный</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tcBorders>
            <w:shd w:val="clear" w:color="auto" w:fill="FFFFFF"/>
          </w:tcPr>
          <w:p w:rsidR="0056604D" w:rsidRPr="00B356C0" w:rsidRDefault="0056604D" w:rsidP="0056604D">
            <w:pPr>
              <w:rPr>
                <w:sz w:val="10"/>
                <w:szCs w:val="10"/>
              </w:rPr>
            </w:pP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275" w:type="dxa"/>
            <w:gridSpan w:val="2"/>
            <w:tcBorders>
              <w:top w:val="single" w:sz="4" w:space="0" w:color="auto"/>
              <w:left w:val="single" w:sz="4" w:space="0" w:color="auto"/>
              <w:right w:val="single" w:sz="4" w:space="0" w:color="auto"/>
            </w:tcBorders>
            <w:shd w:val="clear" w:color="auto" w:fill="FFFFFF"/>
          </w:tcPr>
          <w:p w:rsidR="0056604D" w:rsidRPr="00B356C0" w:rsidRDefault="0056604D" w:rsidP="00F10DCA">
            <w:pPr>
              <w:ind w:firstLine="709"/>
              <w:rPr>
                <w:sz w:val="10"/>
                <w:szCs w:val="10"/>
              </w:rPr>
            </w:pPr>
          </w:p>
        </w:tc>
      </w:tr>
      <w:tr w:rsidR="0056604D" w:rsidRPr="00B356C0" w:rsidTr="0056604D">
        <w:trPr>
          <w:gridAfter w:val="1"/>
          <w:wAfter w:w="70" w:type="dxa"/>
          <w:trHeight w:hRule="exact" w:val="624"/>
        </w:trPr>
        <w:tc>
          <w:tcPr>
            <w:tcW w:w="482" w:type="dxa"/>
            <w:gridSpan w:val="3"/>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Pr>
                <w:rFonts w:ascii="Times New Roman" w:hAnsi="Times New Roman"/>
                <w:sz w:val="17"/>
                <w:szCs w:val="17"/>
                <w:shd w:val="clear" w:color="auto" w:fill="FFFFFF"/>
              </w:rPr>
              <w:lastRenderedPageBreak/>
              <w:t>12</w:t>
            </w:r>
          </w:p>
        </w:tc>
        <w:tc>
          <w:tcPr>
            <w:tcW w:w="2070"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Термобелье</w:t>
            </w:r>
            <w:r>
              <w:rPr>
                <w:rFonts w:ascii="Times New Roman" w:hAnsi="Times New Roman"/>
                <w:sz w:val="17"/>
                <w:szCs w:val="17"/>
                <w:shd w:val="clear" w:color="auto" w:fill="FFFFFF"/>
              </w:rPr>
              <w:t xml:space="preserve"> </w:t>
            </w:r>
            <w:r w:rsidRPr="00B356C0">
              <w:rPr>
                <w:rFonts w:ascii="Times New Roman" w:hAnsi="Times New Roman"/>
                <w:sz w:val="17"/>
                <w:szCs w:val="17"/>
                <w:shd w:val="clear" w:color="auto" w:fill="FFFFFF"/>
              </w:rPr>
              <w:t>( водолазка и трико)</w:t>
            </w:r>
          </w:p>
        </w:tc>
        <w:tc>
          <w:tcPr>
            <w:tcW w:w="577"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комплект</w:t>
            </w:r>
          </w:p>
        </w:tc>
        <w:tc>
          <w:tcPr>
            <w:tcW w:w="982" w:type="dxa"/>
            <w:gridSpan w:val="2"/>
            <w:tcBorders>
              <w:top w:val="single" w:sz="4" w:space="0" w:color="auto"/>
              <w:left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992"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134"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75" w:type="dxa"/>
            <w:gridSpan w:val="2"/>
            <w:tcBorders>
              <w:top w:val="single" w:sz="4" w:space="0" w:color="auto"/>
              <w:left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r w:rsidR="0056604D" w:rsidRPr="00B356C0" w:rsidTr="0056604D">
        <w:trPr>
          <w:gridAfter w:val="1"/>
          <w:wAfter w:w="70" w:type="dxa"/>
          <w:trHeight w:hRule="exact" w:val="432"/>
        </w:trPr>
        <w:tc>
          <w:tcPr>
            <w:tcW w:w="482" w:type="dxa"/>
            <w:gridSpan w:val="3"/>
            <w:tcBorders>
              <w:top w:val="single" w:sz="4" w:space="0" w:color="auto"/>
              <w:left w:val="single" w:sz="4" w:space="0" w:color="auto"/>
              <w:bottom w:val="single" w:sz="4" w:space="0" w:color="auto"/>
            </w:tcBorders>
            <w:shd w:val="clear" w:color="auto" w:fill="FFFFFF"/>
            <w:vAlign w:val="center"/>
          </w:tcPr>
          <w:p w:rsidR="0056604D" w:rsidRPr="0056604D" w:rsidRDefault="0056604D" w:rsidP="0056604D">
            <w:pPr>
              <w:rPr>
                <w:rFonts w:ascii="Times New Roman" w:hAnsi="Times New Roman"/>
                <w:sz w:val="20"/>
                <w:szCs w:val="20"/>
              </w:rPr>
            </w:pPr>
            <w:r w:rsidRPr="0056604D">
              <w:rPr>
                <w:rFonts w:ascii="Times New Roman" w:hAnsi="Times New Roman"/>
                <w:sz w:val="20"/>
                <w:szCs w:val="20"/>
              </w:rPr>
              <w:t>13</w:t>
            </w:r>
          </w:p>
        </w:tc>
        <w:tc>
          <w:tcPr>
            <w:tcW w:w="2070"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Плавки (купальники)</w:t>
            </w:r>
          </w:p>
        </w:tc>
        <w:tc>
          <w:tcPr>
            <w:tcW w:w="577"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штук</w:t>
            </w:r>
          </w:p>
        </w:tc>
        <w:tc>
          <w:tcPr>
            <w:tcW w:w="982"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rPr>
                <w:rFonts w:ascii="Times New Roman" w:hAnsi="Times New Roman"/>
                <w:sz w:val="26"/>
                <w:szCs w:val="26"/>
              </w:rPr>
            </w:pPr>
            <w:r w:rsidRPr="00B356C0">
              <w:rPr>
                <w:rFonts w:ascii="Times New Roman" w:hAnsi="Times New Roman"/>
                <w:sz w:val="17"/>
                <w:szCs w:val="17"/>
                <w:shd w:val="clear" w:color="auto" w:fill="FFFFFF"/>
              </w:rPr>
              <w:t>на занимающегося</w:t>
            </w:r>
          </w:p>
        </w:tc>
        <w:tc>
          <w:tcPr>
            <w:tcW w:w="993" w:type="dxa"/>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992"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850"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c>
          <w:tcPr>
            <w:tcW w:w="426" w:type="dxa"/>
            <w:gridSpan w:val="2"/>
            <w:tcBorders>
              <w:top w:val="single" w:sz="4" w:space="0" w:color="auto"/>
              <w:left w:val="single" w:sz="4" w:space="0" w:color="auto"/>
              <w:bottom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604D" w:rsidRPr="00B356C0" w:rsidRDefault="0056604D" w:rsidP="0056604D">
            <w:pPr>
              <w:jc w:val="center"/>
              <w:rPr>
                <w:rFonts w:ascii="Times New Roman" w:hAnsi="Times New Roman"/>
                <w:sz w:val="26"/>
                <w:szCs w:val="26"/>
              </w:rPr>
            </w:pPr>
            <w:r w:rsidRPr="00B356C0">
              <w:rPr>
                <w:rFonts w:ascii="Times New Roman" w:hAnsi="Times New Roman"/>
                <w:sz w:val="17"/>
                <w:szCs w:val="17"/>
                <w:shd w:val="clear" w:color="auto" w:fill="FFFFFF"/>
              </w:rPr>
              <w:t>1</w:t>
            </w:r>
          </w:p>
        </w:tc>
      </w:tr>
    </w:tbl>
    <w:p w:rsidR="0056604D" w:rsidRPr="0056604D" w:rsidRDefault="0056604D" w:rsidP="0056604D">
      <w:pPr>
        <w:shd w:val="clear" w:color="auto" w:fill="FFFFFF"/>
        <w:spacing w:after="0"/>
        <w:ind w:firstLine="567"/>
        <w:jc w:val="center"/>
        <w:rPr>
          <w:rFonts w:ascii="Times New Roman" w:hAnsi="Times New Roman"/>
          <w:sz w:val="28"/>
          <w:szCs w:val="28"/>
        </w:rPr>
      </w:pPr>
    </w:p>
    <w:p w:rsidR="006C73F9" w:rsidRPr="00D35738" w:rsidRDefault="006C73F9" w:rsidP="006C73F9">
      <w:pPr>
        <w:pStyle w:val="a4"/>
        <w:numPr>
          <w:ilvl w:val="0"/>
          <w:numId w:val="43"/>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D35738">
        <w:rPr>
          <w:rFonts w:ascii="Times New Roman" w:eastAsia="Calibri" w:hAnsi="Times New Roman"/>
          <w:b/>
          <w:bCs/>
          <w:color w:val="000000"/>
          <w:sz w:val="28"/>
          <w:szCs w:val="28"/>
          <w:lang w:eastAsia="en-US"/>
        </w:rPr>
        <w:t>МЕТОДИЧЕСКАЯ ЧАСТЬ</w:t>
      </w:r>
    </w:p>
    <w:p w:rsidR="006C73F9" w:rsidRPr="00D35738" w:rsidRDefault="006C73F9" w:rsidP="006C73F9">
      <w:pPr>
        <w:pStyle w:val="a4"/>
        <w:autoSpaceDE w:val="0"/>
        <w:autoSpaceDN w:val="0"/>
        <w:adjustRightInd w:val="0"/>
        <w:spacing w:after="0" w:line="240" w:lineRule="auto"/>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 </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45741C" w:rsidRDefault="006C73F9" w:rsidP="006C73F9">
      <w:pPr>
        <w:pStyle w:val="a4"/>
        <w:numPr>
          <w:ilvl w:val="1"/>
          <w:numId w:val="43"/>
        </w:num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45741C">
        <w:rPr>
          <w:rFonts w:ascii="Times New Roman" w:eastAsia="Calibri" w:hAnsi="Times New Roman"/>
          <w:b/>
          <w:color w:val="000000"/>
          <w:sz w:val="28"/>
          <w:szCs w:val="28"/>
          <w:lang w:eastAsia="en-US"/>
        </w:rPr>
        <w:t>Содержание и методика работы по предметным областям, этапам (периодам подготовки)</w:t>
      </w:r>
    </w:p>
    <w:p w:rsidR="006C73F9" w:rsidRPr="0045741C" w:rsidRDefault="006C73F9" w:rsidP="006C73F9">
      <w:pPr>
        <w:pStyle w:val="a4"/>
        <w:autoSpaceDE w:val="0"/>
        <w:autoSpaceDN w:val="0"/>
        <w:adjustRightInd w:val="0"/>
        <w:spacing w:after="0" w:line="240" w:lineRule="auto"/>
        <w:ind w:left="1080"/>
        <w:rPr>
          <w:rFonts w:ascii="Times New Roman" w:eastAsia="Calibri" w:hAnsi="Times New Roman"/>
          <w:b/>
          <w:color w:val="000000"/>
          <w:sz w:val="28"/>
          <w:szCs w:val="28"/>
          <w:lang w:eastAsia="en-US"/>
        </w:rPr>
      </w:pP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Программа устанавливает для практического раздела следующие виды спортивной подготовки по волейболу:</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 </w:t>
      </w:r>
      <w:r w:rsidRPr="005B7B2F">
        <w:rPr>
          <w:rFonts w:ascii="Times New Roman" w:hAnsi="Times New Roman"/>
          <w:i/>
          <w:iCs/>
          <w:sz w:val="28"/>
          <w:szCs w:val="28"/>
        </w:rPr>
        <w:t>на этапе начальной подготовки</w:t>
      </w:r>
      <w:r w:rsidRPr="005B7B2F">
        <w:rPr>
          <w:rFonts w:ascii="Times New Roman" w:hAnsi="Times New Roman"/>
          <w:sz w:val="28"/>
          <w:szCs w:val="28"/>
        </w:rPr>
        <w:t xml:space="preserve">: освоение приемов владения мячом; общая и специальная физическая (двигательная) подготовка с акцентом на развитие качеств быстроты, общей выносливости, ловкости и координации.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Теоретическая подготовка дает представления о спорте и его общественной значимости, истории развития волейбола в стране и за рубежом, о спортивной гигиене волейбола.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на тренировочном этапе</w:t>
      </w:r>
      <w:r w:rsidRPr="007A0754">
        <w:rPr>
          <w:rFonts w:ascii="Times New Roman" w:eastAsia="Calibri" w:hAnsi="Times New Roman"/>
          <w:color w:val="000000"/>
          <w:sz w:val="28"/>
          <w:szCs w:val="28"/>
          <w:lang w:eastAsia="en-US"/>
        </w:rPr>
        <w:t xml:space="preserve">: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технико-тактических принципов игры в группе и в команде, а также инструкторской и судейской практикой.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Для правильного планирования круглогодичной подготовки, обеспечивающей заранее предусмотренные изменения тренировочных требований и подготовленности спортсменов, в спортивной практике принято годовой цикл (макроцикл) делить на три периода: подготовительный, соревновательный и переходный, т.е. период времени между началом подготовки к главным соревнованиям одного года и началом подготовки к аналогичным соревнованиям другого года.</w:t>
      </w:r>
    </w:p>
    <w:p w:rsidR="006C73F9" w:rsidRPr="00A47909" w:rsidRDefault="006C73F9" w:rsidP="006C73F9">
      <w:pPr>
        <w:pStyle w:val="aa"/>
        <w:spacing w:before="0" w:beforeAutospacing="0" w:after="0" w:afterAutospacing="0"/>
        <w:ind w:firstLine="567"/>
        <w:jc w:val="both"/>
        <w:rPr>
          <w:sz w:val="28"/>
          <w:szCs w:val="28"/>
        </w:rPr>
      </w:pPr>
      <w:r w:rsidRPr="005B7B2F">
        <w:rPr>
          <w:sz w:val="28"/>
          <w:szCs w:val="28"/>
        </w:rPr>
        <w:lastRenderedPageBreak/>
        <w:t xml:space="preserve">В волейболе в течение года могут быть два спортивных сезона (условно — зимний и летний с главными соревнованиями — чемпионатом России и Кубком России). В зависимости от этого в году предусматривается два больших цикла подготовки и участия в соревнованиях. Следовательно, два больших цикла состоят из двух подготовительных (в зависимости от календаря соревнований), двух соревновательных и двух (одного) переходных </w:t>
      </w:r>
      <w:r w:rsidRPr="00A47909">
        <w:rPr>
          <w:sz w:val="28"/>
          <w:szCs w:val="28"/>
        </w:rPr>
        <w:t>периодов.</w:t>
      </w:r>
    </w:p>
    <w:p w:rsidR="006C73F9" w:rsidRPr="00A47909" w:rsidRDefault="006C73F9" w:rsidP="006C73F9">
      <w:pPr>
        <w:pStyle w:val="aa"/>
        <w:spacing w:before="0" w:beforeAutospacing="0" w:after="0" w:afterAutospacing="0"/>
        <w:ind w:firstLine="567"/>
        <w:jc w:val="both"/>
        <w:rPr>
          <w:sz w:val="28"/>
          <w:szCs w:val="28"/>
        </w:rPr>
      </w:pPr>
      <w:r w:rsidRPr="00A47909">
        <w:rPr>
          <w:sz w:val="28"/>
          <w:szCs w:val="28"/>
        </w:rPr>
        <w:t>Для квалифицированных команд целесообразно планировать подготовку на два больших цикла: осенне-зимний (примерно сентябрь-апрель) и весенне-летний (примерно май-август).</w:t>
      </w:r>
    </w:p>
    <w:p w:rsidR="00A47909" w:rsidRPr="00A47909" w:rsidRDefault="00A47909" w:rsidP="00A47909">
      <w:pPr>
        <w:pStyle w:val="6"/>
        <w:shd w:val="clear" w:color="auto" w:fill="auto"/>
        <w:spacing w:before="0" w:after="0" w:line="240" w:lineRule="auto"/>
        <w:ind w:firstLine="709"/>
        <w:jc w:val="both"/>
        <w:rPr>
          <w:sz w:val="28"/>
          <w:szCs w:val="28"/>
        </w:rPr>
      </w:pPr>
      <w:r w:rsidRPr="00A47909">
        <w:rPr>
          <w:rStyle w:val="afa"/>
          <w:sz w:val="28"/>
          <w:szCs w:val="28"/>
        </w:rPr>
        <w:t>На этапе совершенствования спортивного мастерства,</w:t>
      </w:r>
      <w:r w:rsidRPr="00A47909">
        <w:rPr>
          <w:rStyle w:val="3"/>
          <w:sz w:val="28"/>
          <w:szCs w:val="28"/>
        </w:rPr>
        <w:t xml:space="preserve"> на каждом году обучения выделяют сдвоенные циклы, когда в соответствии с закономерностями становления, поддержания и временной утраты «спортивной формы» и сроками основных соревнований - в зимнее и летнее время - дважды повторяются подготовительный и соревновательный периоды тренировки. </w:t>
      </w:r>
    </w:p>
    <w:p w:rsidR="00A47909" w:rsidRPr="00A47909" w:rsidRDefault="00A47909" w:rsidP="00A47909">
      <w:pPr>
        <w:pStyle w:val="6"/>
        <w:shd w:val="clear" w:color="auto" w:fill="auto"/>
        <w:tabs>
          <w:tab w:val="left" w:pos="5009"/>
        </w:tabs>
        <w:spacing w:before="0" w:after="0" w:line="240" w:lineRule="auto"/>
        <w:ind w:firstLine="709"/>
        <w:jc w:val="both"/>
        <w:rPr>
          <w:sz w:val="28"/>
          <w:szCs w:val="28"/>
        </w:rPr>
      </w:pPr>
      <w:r w:rsidRPr="00A47909">
        <w:rPr>
          <w:rStyle w:val="3"/>
          <w:sz w:val="28"/>
          <w:szCs w:val="28"/>
        </w:rPr>
        <w:t>В группах совершенствования спортивного мастерства рекомендуется придерживаться примерно следующих сроков распределения периодов подготовки в годичном цикле: первый полугодичный цикл -</w:t>
      </w:r>
      <w:r w:rsidRPr="00A47909">
        <w:rPr>
          <w:sz w:val="28"/>
          <w:szCs w:val="28"/>
        </w:rPr>
        <w:t xml:space="preserve"> </w:t>
      </w:r>
      <w:r w:rsidRPr="00A47909">
        <w:rPr>
          <w:rStyle w:val="3"/>
          <w:sz w:val="28"/>
          <w:szCs w:val="28"/>
        </w:rPr>
        <w:t>подготовительный период 12 недель, соревновательный период 18 недель, переходный период 2 недели; второй цикл - подготовительный период 9 недель, соревновательный период 7 недель, переходный период 4 недели. Зная количество недель, на основании календаря текущего и следующего календарного года определяются сроки средних и малых (мезо- и микроциклов) по месяцам и числам (строится график). Окончательное решение о продолжительности отдельных периодов и этапов, мезо- и микроциклов принимают при подготовке документов текущего (годового) планирования тренер и руководство спортивной школы, исходя из конкретного календаря соревнований, состава и подготовленности группы. Основное внимание тренеров должно быть сосредоточено на детализации тренировочных воздействий в недельных циклах по объему и интенсивности нагрузки, направленности занятий, их продолжительности и чередованию тренировочных и соревновательных дней с днями отдыха.</w:t>
      </w:r>
    </w:p>
    <w:p w:rsidR="00A47909" w:rsidRPr="00A47909" w:rsidRDefault="00A47909" w:rsidP="00A47909">
      <w:pPr>
        <w:pStyle w:val="6"/>
        <w:shd w:val="clear" w:color="auto" w:fill="auto"/>
        <w:spacing w:before="0" w:after="0" w:line="240" w:lineRule="auto"/>
        <w:ind w:firstLine="567"/>
        <w:jc w:val="both"/>
        <w:rPr>
          <w:rStyle w:val="3"/>
          <w:sz w:val="28"/>
          <w:szCs w:val="28"/>
        </w:rPr>
      </w:pPr>
      <w:r w:rsidRPr="00A47909">
        <w:rPr>
          <w:rStyle w:val="3"/>
          <w:sz w:val="28"/>
          <w:szCs w:val="28"/>
        </w:rPr>
        <w:t>В программе содержится необходимый материал для планирования по основным разделам. В разделы технико-тактической подготовки включен главным образом новый материал, ранее не изучавшийся. Тренер, учитывая направленность тренировочного процесса на том или ином этапе тренировки, обязательно должен включать в занятия ранее (в предыдущие годы) освоенный материал, добиваясь решения задачи всесторонней технико-тактической подготовки волейболистов.</w:t>
      </w:r>
    </w:p>
    <w:p w:rsidR="00A47909" w:rsidRPr="00A47909" w:rsidRDefault="00A47909" w:rsidP="00A47909">
      <w:pPr>
        <w:pStyle w:val="6"/>
        <w:shd w:val="clear" w:color="auto" w:fill="auto"/>
        <w:spacing w:before="0" w:after="0" w:line="240" w:lineRule="auto"/>
        <w:ind w:firstLine="567"/>
        <w:jc w:val="both"/>
        <w:rPr>
          <w:rStyle w:val="3"/>
          <w:sz w:val="28"/>
          <w:szCs w:val="28"/>
        </w:rPr>
      </w:pPr>
      <w:r w:rsidRPr="00A47909">
        <w:rPr>
          <w:rStyle w:val="afa"/>
          <w:sz w:val="28"/>
          <w:szCs w:val="28"/>
        </w:rPr>
        <w:t>На этапе высшего спортивного мастерства</w:t>
      </w:r>
      <w:r w:rsidRPr="00A47909">
        <w:rPr>
          <w:rStyle w:val="3"/>
          <w:sz w:val="28"/>
          <w:szCs w:val="28"/>
        </w:rPr>
        <w:t xml:space="preserve"> в годичном планировании также выделяют сдвоенные циклы, т. е. дважды повторяются подготовительный, соревновательный и переходный периоды тренировки</w:t>
      </w:r>
    </w:p>
    <w:p w:rsidR="00A47909" w:rsidRPr="00A47909" w:rsidRDefault="00A47909" w:rsidP="00A47909">
      <w:pPr>
        <w:pStyle w:val="6"/>
        <w:shd w:val="clear" w:color="auto" w:fill="auto"/>
        <w:spacing w:before="0" w:after="0" w:line="240" w:lineRule="auto"/>
        <w:ind w:firstLine="567"/>
        <w:jc w:val="both"/>
        <w:rPr>
          <w:sz w:val="28"/>
          <w:szCs w:val="28"/>
        </w:rPr>
      </w:pPr>
      <w:r w:rsidRPr="00A47909">
        <w:rPr>
          <w:rStyle w:val="3"/>
          <w:sz w:val="28"/>
          <w:szCs w:val="28"/>
        </w:rPr>
        <w:lastRenderedPageBreak/>
        <w:t>Исходя из сроков и продолжительности основных соревнований и закономерностей развития, поддержания и временной утраты спортивной формы, в группах высшего спортивного мастерства рекомендуется придерживаться такого распределения периодов подготовки в годичном цикле. Первый цикл включает в себя подготовительный период (12 недель), состоящий из втягивающего мезоцикла (3 недели), базово-развивающего мезоцикла (4 недели) и предсоревновательного мезоцикла (5 недель); соревновательный период (22 недели), состоящий из первого соревновательного мезоцикла (12 недель), предсоревновательного мезоцикла (3 недели) и второго соревновательного мезоцикла (7 недель); переходный период (2 педели), состоящий из мезоцикла активного отдыха. Такое построение первого цикла обусловлено участием команд в финале Кубка России (13, 14 недель) и проведением первого круга чемпионата России. Второй цикл включает в себя подготовительный период (8 недель), состоящий из втягивающего мезоцикла (2 недели), базово-развивающего мезоцикла (4 недели) и предсоревновательного мезоцикла (2 недели); соревновательный период (4 недели) и переходный период (4 недели). Такое построение второго цикла обусловлено подготовкой и участием в отборочных турнирах на Кубок России, а также восстановлением организма после тяжелого сезона и подготовка к следующему</w:t>
      </w:r>
      <w:r>
        <w:rPr>
          <w:rStyle w:val="3"/>
          <w:sz w:val="28"/>
          <w:szCs w:val="28"/>
        </w:rPr>
        <w:t>.</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Подготовительный период</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Подготовительный период целесообразно делить на этапы, позволяющие точнее планировать подготовку в соответстви</w:t>
      </w:r>
      <w:r>
        <w:rPr>
          <w:sz w:val="28"/>
          <w:szCs w:val="28"/>
        </w:rPr>
        <w:t xml:space="preserve">и с намеченными задачами, где </w:t>
      </w:r>
      <w:r w:rsidRPr="005B7B2F">
        <w:rPr>
          <w:sz w:val="28"/>
          <w:szCs w:val="28"/>
        </w:rPr>
        <w:t>закладываются основы будущих достижений</w:t>
      </w:r>
      <w:r>
        <w:rPr>
          <w:sz w:val="28"/>
          <w:szCs w:val="28"/>
        </w:rPr>
        <w:t>.  П</w:t>
      </w:r>
      <w:r w:rsidRPr="005B7B2F">
        <w:rPr>
          <w:sz w:val="28"/>
          <w:szCs w:val="28"/>
        </w:rPr>
        <w:t>оэтому данный период должен быть, по возможности, более продолжительным. Тренировочная нагрузка на протяжении периода постепенно возрастает. Объем тренировочной нагрузки становится наибольшим к середине периода, затем снижается, но увеличивается интенсивность. Сроки и продолжительность периода и этапов зависят от задач подготовки, календаря соревнований.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Подготовительный период </w:t>
      </w:r>
      <w:r>
        <w:rPr>
          <w:sz w:val="28"/>
          <w:szCs w:val="28"/>
        </w:rPr>
        <w:t>делится на три этапа: этап общефизической</w:t>
      </w:r>
      <w:r w:rsidRPr="005B7B2F">
        <w:rPr>
          <w:sz w:val="28"/>
          <w:szCs w:val="28"/>
        </w:rPr>
        <w:t xml:space="preserve"> подготовки, специально</w:t>
      </w:r>
      <w:r>
        <w:rPr>
          <w:sz w:val="28"/>
          <w:szCs w:val="28"/>
        </w:rPr>
        <w:t xml:space="preserve"> </w:t>
      </w:r>
      <w:r w:rsidRPr="005B7B2F">
        <w:rPr>
          <w:sz w:val="28"/>
          <w:szCs w:val="28"/>
        </w:rPr>
        <w:t>подготовительный и предсоревновательный этапы.</w:t>
      </w:r>
    </w:p>
    <w:p w:rsidR="006C73F9" w:rsidRPr="005B7B2F" w:rsidRDefault="006C73F9" w:rsidP="006C73F9">
      <w:pPr>
        <w:pStyle w:val="aa"/>
        <w:spacing w:before="0" w:beforeAutospacing="0" w:after="0" w:afterAutospacing="0"/>
        <w:ind w:firstLine="567"/>
        <w:jc w:val="both"/>
        <w:rPr>
          <w:sz w:val="28"/>
          <w:szCs w:val="28"/>
        </w:rPr>
      </w:pPr>
      <w:r>
        <w:rPr>
          <w:sz w:val="28"/>
          <w:szCs w:val="28"/>
        </w:rPr>
        <w:t>Этап общефизической</w:t>
      </w:r>
      <w:r w:rsidRPr="005B7B2F">
        <w:rPr>
          <w:sz w:val="28"/>
          <w:szCs w:val="28"/>
        </w:rPr>
        <w:t xml:space="preserve"> подготовки. На этом этапе имеет место большой объем тренировочных нагрузок с общеразвивающей направленностью. Нагрузки по специальной и технико-тактической подготовке незначительны. Тренировка на этапе общей подготовки имеет исключительно важное значение, поскольку создает фундамент физической и функциональной готовности спортсменов, на котором базируется специальная подготовка. Частными задачами являются: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разностороннее физическое развитие и укрепление здоровья;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 дальнейшее развитие силы мышечных групп ног, туловища, плечевого пояса, скорости перемещений и быстроты выполнения разнообразных </w:t>
      </w:r>
      <w:r w:rsidRPr="005B7B2F">
        <w:rPr>
          <w:sz w:val="28"/>
          <w:szCs w:val="28"/>
        </w:rPr>
        <w:lastRenderedPageBreak/>
        <w:t>движений; воспитание ловкости и умения координировать движения; совершенствовать умения выполнять движения без излишних напряжений;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повышение функциональных возможностей организма спортсменов: совершенствование деятельности сердечно-сосудистой и дыхательной систем, повышение уровня обменных процессов и на этой основе повышение уровня общей выносливости;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стимулирование восстановительных процессов;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улучшение психологической готовности;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восстановление и совершенствование навыков в выполнении технических приемов;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повышение уровня знаний в области теории и методики тренировки, гигиены, врачебного контроля и самоконтроля.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Добиться высокий работоспособности организма в целом — главная задача этапа общей подготовки волейболистов высокий квалификации.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Наибольший прирост результатов общей работоспособности организма волейболистов наблюдается при использовании в тренировочной работе на этапе общей подготовки микроциклов 6-1, 5-1, 4-1, 3-1.</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Специальный этап подготовки. На этом этапе команды переходят к выполнению значительных по интенсивности и объему тренировочных нагрузок, направленных на усиление специальной физической и функциональной подготовленности волейболистов, улучшение техники игры, отработку тактических элементов, частных игровых вариантов, отбор состава команды. Психическая напряженность должна иметь волнообразный характер с нарастающей высотой волн.</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 этом этапе обязательно участвовать в рядовых соревнованиях, чтобы поддерживать игровой тонус, накапливать игровой опыт, совершенствовать игровое мастерство.</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Из-за прогрессирующих высоких тренировочных нагрузок у спортсменов возможно временное снижение спортивной формы. Это закономерное явление, т.к. организм спортсменов сразу не может адаптироваться к прогрессирующим высоким нагрузкам.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По мере накопления энергетического потенциала под воздействием нагрузок и отдыха происходит повышение тренированности к концу 2-го или началу 3-го этапа подготовительного периода. При наблюдаемой временной утрате тренированности целесообразно на этом этапе подготовки использовать разгрузочный микроцикл, в котором значительно уменьшается (или совсем прекращается) специальная подготовка, что дает возможность восстановить деятельность ЦНС и психическую сферу спортсменов. С этой целью используются средства ОФП и активного отдыха. Фоном для разгрузочного микроцикла должны быть положительные эмоции волейболистов. Уменьшать число занятий нецелесообразно, лучше снизить нагрузку.</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lastRenderedPageBreak/>
        <w:t>На этом этапе подготовки используются, как правило, микроциклы 5-1, 4-1, 3-1-2-1, 3-1, 2-1.</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Предсоревновательный этап. Этот этап преследует главную цель — моделирование соревновательного режима. Частными задачами являются следующие:</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1. Совершенствование групповых и командных тактических взаимодействий в защите и в нападении в игровых расстановках и с заменами,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2. Достижение оптимального уровня игровой подготовленности команды (игровая и соревновательная подготовка).</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3. Развитие соревновательной выносливости и скоростно-силовых качеств.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4. Совершенствование техники игры.</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5. Создание условий для активного отдыха.</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6. Теоретическая подготовка по вопросам ведения игры. Все технико-тактические задания должны иметь игровой характер, с условием как можно дольше «держать» мяч в игре. Игровой и соревновательной подготовке отводится значительное время (около 50-60%).</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За 2-3 недели до соревнований тренировочную объем нагрузки рекомендуется снизить, сохраняя соревновательный режим интенсивности, а непосредственно перед соревнованием (за 2-4 дня) снизить и интенсивность, что обеспечивает волейболисту возможность полного восстановления организма и наилучшую эмоциональную готовность к играм.</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Работа по развитию физических качеств направлена на развитие быстроты, скоростно-силовых качеств и специальной выносливости (объемы тренировочной нагрузки для каждого качества — небольшие). Как средство восстановления используются и упражнения, поддерживающие уровень общей выносливости, выполняемые </w:t>
      </w:r>
      <w:r w:rsidR="00A47909" w:rsidRPr="005B7B2F">
        <w:rPr>
          <w:sz w:val="28"/>
          <w:szCs w:val="28"/>
        </w:rPr>
        <w:t>с не</w:t>
      </w:r>
      <w:r w:rsidR="00A47909">
        <w:rPr>
          <w:sz w:val="28"/>
          <w:szCs w:val="28"/>
        </w:rPr>
        <w:t xml:space="preserve"> </w:t>
      </w:r>
      <w:r w:rsidR="00A47909" w:rsidRPr="005B7B2F">
        <w:rPr>
          <w:sz w:val="28"/>
          <w:szCs w:val="28"/>
        </w:rPr>
        <w:t>высокой интенсивностью</w:t>
      </w:r>
      <w:r w:rsidRPr="005B7B2F">
        <w:rPr>
          <w:sz w:val="28"/>
          <w:szCs w:val="28"/>
        </w:rPr>
        <w:t>.</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Выбор схемы микроциклов на этом этапе подготовки зависит от положения о соревнованиях. Как правило, система розыгрыша предусматривает не более трех игровых дней подряд независимо от количества команд, участвующих в туре. </w:t>
      </w:r>
    </w:p>
    <w:p w:rsidR="006C73F9" w:rsidRDefault="006C73F9" w:rsidP="006C73F9">
      <w:pPr>
        <w:pStyle w:val="aa"/>
        <w:spacing w:before="0" w:beforeAutospacing="0" w:after="0" w:afterAutospacing="0"/>
        <w:ind w:firstLine="567"/>
        <w:jc w:val="both"/>
        <w:rPr>
          <w:sz w:val="28"/>
          <w:szCs w:val="28"/>
        </w:rPr>
      </w:pPr>
      <w:r w:rsidRPr="005B7B2F">
        <w:rPr>
          <w:sz w:val="28"/>
          <w:szCs w:val="28"/>
        </w:rPr>
        <w:t>Поэтому наиболее целесообразны для подготовки микроциклы 3-1,3-1-2-1— или в начале этапа два-три микроцикла 4-1. Выбранные микроциклы должны моделировать соревновательный режим.</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Соревновательный период</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Соревновательный период длится от первой до последней игры основных календарных соревнований. В году, как известно, у волейболистов два соревновательных периода — зимний и летний. В отличие от подготовительного периода соревновательный не имеет единой внутренней структуры. Она зависит от числа состязаний, проводимых в периоде, и от принципов построения календаря игр.</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lastRenderedPageBreak/>
        <w:t>Наиболее типичны следующие три варианта структуры соревновательного периода:</w:t>
      </w:r>
    </w:p>
    <w:p w:rsidR="00BC103C" w:rsidRDefault="006C73F9" w:rsidP="00BC103C">
      <w:pPr>
        <w:pStyle w:val="aa"/>
        <w:spacing w:before="0" w:beforeAutospacing="0" w:after="0" w:afterAutospacing="0"/>
        <w:ind w:firstLine="567"/>
        <w:rPr>
          <w:sz w:val="28"/>
          <w:szCs w:val="28"/>
        </w:rPr>
      </w:pPr>
      <w:r w:rsidRPr="005B7B2F">
        <w:rPr>
          <w:sz w:val="28"/>
          <w:szCs w:val="28"/>
        </w:rPr>
        <w:t>Первый вариант — соревновательный период однороден, все недельные циклы схожи между собой. Для такой структуры характерно проведение одного соревнования в периоде с равномерным чередованием календарных игр и интервалов между ними.</w:t>
      </w:r>
      <w:r w:rsidRPr="005B7B2F">
        <w:rPr>
          <w:sz w:val="28"/>
          <w:szCs w:val="28"/>
        </w:rPr>
        <w:br/>
        <w:t>Второй вариант — структура соревновательного периода неоднородна.</w:t>
      </w:r>
    </w:p>
    <w:p w:rsidR="006C73F9" w:rsidRPr="005B7B2F" w:rsidRDefault="006C73F9" w:rsidP="00BC103C">
      <w:pPr>
        <w:pStyle w:val="aa"/>
        <w:spacing w:before="0" w:beforeAutospacing="0" w:after="0" w:afterAutospacing="0"/>
        <w:jc w:val="both"/>
        <w:rPr>
          <w:sz w:val="28"/>
          <w:szCs w:val="28"/>
        </w:rPr>
      </w:pPr>
      <w:r w:rsidRPr="005B7B2F">
        <w:rPr>
          <w:sz w:val="28"/>
          <w:szCs w:val="28"/>
        </w:rPr>
        <w:t xml:space="preserve"> Она состоит из собственно соревновательных этапов, интервалы между ними длятся несколько недель. Такой календарный план составлен по принципу туров: проводится несколько соревнований с интервалом в несколько недель.</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Третий вариант — структура соревновательного периода соединяет первый и второй варианты. Ее используют, когда проводят несколько соревнований в периоде, например, первые соревнования проводятся по принципу встреч с равномерным чередованием календарных игр и интервалов между ними, а вторые — по принципу туров.</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Паузы между этапами соревнований составляют 10-20 дней, в которых на основе приобретенной тренированности в подготовительном периоде осуществляется целенаправленная подготовка к следующему этапу соревнований.</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Основными задачами тренировок в паузах между соревнованиями являются:</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совершенствование технико-тактического мастерства, повышение уровня игровой подготовленности и психологической устойчивости;</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поддержание общей и специальной физической работоспособности на достигнутом уровне;</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создание условий для восстановления организма волейболистов;</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повышение уровня теоретических знаний.</w:t>
      </w:r>
    </w:p>
    <w:p w:rsidR="006C73F9" w:rsidRDefault="006C73F9" w:rsidP="00BC103C">
      <w:pPr>
        <w:pStyle w:val="aa"/>
        <w:spacing w:before="0" w:beforeAutospacing="0" w:after="0" w:afterAutospacing="0"/>
        <w:ind w:firstLine="567"/>
        <w:jc w:val="both"/>
        <w:rPr>
          <w:sz w:val="28"/>
          <w:szCs w:val="28"/>
        </w:rPr>
      </w:pPr>
      <w:r w:rsidRPr="005B7B2F">
        <w:rPr>
          <w:sz w:val="28"/>
          <w:szCs w:val="28"/>
        </w:rPr>
        <w:t xml:space="preserve">Превалирующее место в тренировках занимают многократно выполненные основные упражнения в различных вариантах и игровая подготовка.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Необходимо уделять внимание и специальным упражнениям, направленным на поддержание скоростно-силовых качеств и выносливости на соревновательном уровне. В небольшом объеме применяются средства, поддерживающие общую работоспособность организма спортсменов.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Очень важны в этом периоде данные экспресс-контроля состояния физической работоспособности и функционального состояния спортсменов, по которым можно корректировать индивидуальную нагрузку для повышения уровня специальной работоспособности (если наблюдается снижение этого уровня).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 протяжении всего соревновательного периода в промежутках между турами применяются микроциклы 4-1, 3-1, 3-1-2-1 (в комбинациях), или только микроциклы 4-1, или 3-1, или 3-1-2-1.</w:t>
      </w:r>
    </w:p>
    <w:p w:rsidR="006C73F9" w:rsidRDefault="006C73F9" w:rsidP="006C73F9">
      <w:pPr>
        <w:pStyle w:val="aa"/>
        <w:spacing w:before="0" w:beforeAutospacing="0" w:after="0" w:afterAutospacing="0"/>
        <w:ind w:firstLine="567"/>
        <w:jc w:val="both"/>
        <w:rPr>
          <w:sz w:val="28"/>
          <w:szCs w:val="28"/>
        </w:rPr>
      </w:pPr>
      <w:r w:rsidRPr="005B7B2F">
        <w:rPr>
          <w:sz w:val="28"/>
          <w:szCs w:val="28"/>
        </w:rPr>
        <w:lastRenderedPageBreak/>
        <w:t>В начале любого выбранного микроцикла 1-2 дня — разгрузочные, чтобы снять психическую напряженность соревновательных игр.</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Переходный период</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Этот период имеет очень важное значение. К концу соревновательного периода многомесячные интенсивные тренировки и соревнования, постоянная психическая напряженность вызывают определенную усталость организма спортсменов. Поэтому основной задачей переходного периода является снятие мышечной усталости и утомления центральной нервной системы.</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Продолжительность переходного периода — 25-30 дней.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В практике волейбола целесообразно использовать два варианта деятельности спортсменов в переходном периоде: отдыхать пассивно и отдыхать активно.</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Пассивный отдых предоставляется спортсмену с профилактической целью (для лечения травм, при явлениях истощения нервной системы и других отклонениях в состоянии здоровья) на основании медицинского обследования.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Научные исследования в спорте показывают, что для здоровых спортсменов длительный пассивный отдых — верный способ потерять приобретенное упорными тренировками и соревнованиями. Как правило, после такого «отдыха» спортсмен очень долго втягивается в привычный тренировочный режим. Кроме того, пассивный отдых вреден для здоровья, т.к. организм спортсмена после высоких психических и физических напряжений вдруг перестал получать какую-либо нагрузку и как результат бездеятельности — потеря аппетита, бессонница, нарушение деятельности сердечно-сосудистой системы, желудочно-кишечного тракта и т.п.</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Активный отдых предусматривает переход от специализированных упражнений к новым видам мышечной деятельности. К ним можно отнести кроссы, езду на велосипеде, туристские походы, плавание, гимнастику на снарядах, спортивные игры и др. Направленность тренировочных занятий различная, но необходимо регулярно выполнять комплекс упражнений на силу, на гибкость, на общую выносливость.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Тренировочная нагрузка уменьшается более чем наполовину по сравнению с нагрузками в подготовительном и соревновательном периодах. Интенсивность выполнения упражнений — средняя или малая. Число тренировочных дней в неделю — 5-6. В этом периоде спортсменам важно не набрать лишний вес. Желательно раз в неделю посещение сауны с массажем.</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Правильно организованный активный отдых дает спортсменам возможность прийти к началу подготовительного периода в хорошей физической форме.</w:t>
      </w: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7516AA" w:rsidRDefault="007516AA"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7516AA" w:rsidRDefault="007516AA"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7516AA" w:rsidRPr="007A0754" w:rsidRDefault="007516AA"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b/>
          <w:bCs/>
          <w:color w:val="000000"/>
          <w:sz w:val="28"/>
          <w:szCs w:val="28"/>
          <w:lang w:eastAsia="en-US"/>
        </w:rPr>
        <w:t>3.1.1. Теория и методика физической культуры и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и требований для безопасного его осуществления.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Порядок проведения занятий может меняться на усмотрение планирующего и организующего проведение занятий. Рекомендуемый перечень тематических разделов и объемы программного материала по теории и методике физической культуры и спорта</w:t>
      </w:r>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Рекомендуемый перечень тематических разделов</w:t>
      </w: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 начальной подготовки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6923"/>
        <w:gridCol w:w="567"/>
        <w:gridCol w:w="709"/>
        <w:gridCol w:w="709"/>
      </w:tblGrid>
      <w:tr w:rsidR="006C73F9" w:rsidRPr="007A0754" w:rsidTr="00BC103C">
        <w:trPr>
          <w:trHeight w:val="255"/>
        </w:trPr>
        <w:tc>
          <w:tcPr>
            <w:tcW w:w="585" w:type="dxa"/>
            <w:vMerge w:val="restart"/>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w:t>
            </w:r>
          </w:p>
        </w:tc>
        <w:tc>
          <w:tcPr>
            <w:tcW w:w="6923" w:type="dxa"/>
            <w:vMerge w:val="restart"/>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Тематический раздел</w:t>
            </w:r>
          </w:p>
        </w:tc>
        <w:tc>
          <w:tcPr>
            <w:tcW w:w="1985" w:type="dxa"/>
            <w:gridSpan w:val="3"/>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Год обучения</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6923"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6923"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1985" w:type="dxa"/>
            <w:gridSpan w:val="3"/>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Часы в год</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Физическая культура и спорт в России.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Сведения о строении и функциях организма человека.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Гигиена, врачебный контроль и самоконтроль.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Правила игры в волейбол.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Места занятий и инвентарь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ВСЕГО</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r>
    </w:tbl>
    <w:p w:rsidR="006C73F9"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Рекомендуемый перечень тематических разделов</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Тренировочный этап</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647"/>
        <w:gridCol w:w="709"/>
        <w:gridCol w:w="567"/>
        <w:gridCol w:w="567"/>
        <w:gridCol w:w="496"/>
        <w:gridCol w:w="922"/>
      </w:tblGrid>
      <w:tr w:rsidR="006C73F9" w:rsidRPr="007A0754" w:rsidTr="00BC103C">
        <w:trPr>
          <w:trHeight w:val="255"/>
        </w:trPr>
        <w:tc>
          <w:tcPr>
            <w:tcW w:w="585" w:type="dxa"/>
            <w:vMerge w:val="restart"/>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w:t>
            </w:r>
          </w:p>
        </w:tc>
        <w:tc>
          <w:tcPr>
            <w:tcW w:w="5647" w:type="dxa"/>
            <w:vMerge w:val="restart"/>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Тематический раздел</w:t>
            </w:r>
          </w:p>
        </w:tc>
        <w:tc>
          <w:tcPr>
            <w:tcW w:w="3261" w:type="dxa"/>
            <w:gridSpan w:val="5"/>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Год обучения</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5647"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5647"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3261" w:type="dxa"/>
            <w:gridSpan w:val="5"/>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Часы в год</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Физическая культура и спорт в России.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Состояние и развитие волейбола.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Сведения о строении и функциях организма человека.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Гигиена, врачебный контроль и самоконтроль.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Правила соревнований, их организация и проведение.</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Основы техники и тактики игры в волейбол</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Планирование и контроль тренировочного процесса</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Оборудование и инвентарь</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eastAsia="en-US"/>
              </w:rPr>
              <w:t>ВСЕГО:</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8</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13</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15</w:t>
            </w:r>
          </w:p>
        </w:tc>
      </w:tr>
    </w:tbl>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7516AA" w:rsidRPr="003800B3" w:rsidRDefault="007516AA" w:rsidP="007516AA">
      <w:pPr>
        <w:pStyle w:val="6"/>
        <w:shd w:val="clear" w:color="auto" w:fill="auto"/>
        <w:tabs>
          <w:tab w:val="left" w:pos="426"/>
        </w:tabs>
        <w:spacing w:before="0" w:after="0" w:line="240" w:lineRule="auto"/>
        <w:jc w:val="both"/>
        <w:rPr>
          <w:b/>
        </w:rPr>
      </w:pPr>
      <w:r w:rsidRPr="003800B3">
        <w:rPr>
          <w:rStyle w:val="3"/>
          <w:b/>
        </w:rPr>
        <w:lastRenderedPageBreak/>
        <w:t>Этап высшего спортивного мастерства</w:t>
      </w:r>
    </w:p>
    <w:p w:rsidR="007516AA" w:rsidRDefault="007516AA" w:rsidP="005F55CF">
      <w:pPr>
        <w:pStyle w:val="6"/>
        <w:numPr>
          <w:ilvl w:val="0"/>
          <w:numId w:val="45"/>
        </w:numPr>
        <w:shd w:val="clear" w:color="auto" w:fill="auto"/>
        <w:tabs>
          <w:tab w:val="left" w:pos="426"/>
          <w:tab w:val="left" w:pos="1426"/>
        </w:tabs>
        <w:spacing w:before="0" w:after="0" w:line="240" w:lineRule="auto"/>
        <w:ind w:left="720" w:hanging="360"/>
        <w:jc w:val="both"/>
      </w:pPr>
      <w:r>
        <w:rPr>
          <w:rStyle w:val="3"/>
        </w:rPr>
        <w:t>Основы техники и тактики игры в волейбол и пляжный волейбол. Индивидуальные особенности техники по игровым функциям связующих и нападающих. Стратегия и тактика, изменения в правилах игры, тенденции развития волейбола и пляжного волейбола и прогнозирование направлений и развития техники и тактики.</w:t>
      </w:r>
    </w:p>
    <w:p w:rsidR="007516AA" w:rsidRDefault="007516AA" w:rsidP="005F55CF">
      <w:pPr>
        <w:pStyle w:val="6"/>
        <w:numPr>
          <w:ilvl w:val="0"/>
          <w:numId w:val="45"/>
        </w:numPr>
        <w:shd w:val="clear" w:color="auto" w:fill="auto"/>
        <w:tabs>
          <w:tab w:val="left" w:pos="426"/>
          <w:tab w:val="left" w:pos="1440"/>
        </w:tabs>
        <w:spacing w:before="0" w:after="0" w:line="240" w:lineRule="auto"/>
        <w:ind w:left="720" w:hanging="360"/>
        <w:jc w:val="both"/>
      </w:pPr>
      <w:r>
        <w:rPr>
          <w:rStyle w:val="3"/>
        </w:rPr>
        <w:t>Основы методики обучения и тренировки в волейболе и пляжном волейболе. Индивидуализация тренировочного процесса с учетом морфо</w:t>
      </w:r>
      <w:r>
        <w:rPr>
          <w:rStyle w:val="3"/>
        </w:rPr>
        <w:softHyphen/>
        <w:t>функциональных особенностей спортсменов и игровой функции в команде. Взаимосвязь основных сторон подготовки. Оценка уровня подготовленности и спортивного мастерства.</w:t>
      </w:r>
    </w:p>
    <w:p w:rsidR="007516AA" w:rsidRDefault="007516AA" w:rsidP="007516AA">
      <w:pPr>
        <w:pStyle w:val="6"/>
        <w:shd w:val="clear" w:color="auto" w:fill="auto"/>
        <w:tabs>
          <w:tab w:val="left" w:pos="426"/>
        </w:tabs>
        <w:spacing w:before="0" w:after="0" w:line="240" w:lineRule="auto"/>
        <w:jc w:val="both"/>
      </w:pPr>
      <w:r>
        <w:rPr>
          <w:rStyle w:val="3"/>
        </w:rPr>
        <w:t>Установка на игру и разбор проведенных игр. Участие каждого волейболиста или спортсмена пляжного волейбола в разборе игры, анализе действий команды, отдельных игроков и своих собственных действий.</w:t>
      </w:r>
    </w:p>
    <w:p w:rsidR="007516AA" w:rsidRDefault="007516AA" w:rsidP="007516AA">
      <w:pPr>
        <w:tabs>
          <w:tab w:val="left" w:pos="426"/>
        </w:tabs>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7516AA">
      <w:pPr>
        <w:tabs>
          <w:tab w:val="left" w:pos="426"/>
        </w:tabs>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3.1.2. Физическая подготовка</w:t>
      </w:r>
    </w:p>
    <w:p w:rsidR="006C73F9" w:rsidRPr="007A0754" w:rsidRDefault="006C73F9" w:rsidP="006C73F9">
      <w:pPr>
        <w:pStyle w:val="Default"/>
        <w:ind w:firstLine="567"/>
        <w:jc w:val="center"/>
        <w:rPr>
          <w:rFonts w:ascii="Times New Roman" w:eastAsia="Calibri" w:hAnsi="Times New Roman" w:cs="Times New Roman"/>
          <w:b/>
          <w:sz w:val="28"/>
          <w:szCs w:val="28"/>
          <w:lang w:eastAsia="en-US"/>
        </w:rPr>
      </w:pPr>
      <w:r w:rsidRPr="007A0754">
        <w:rPr>
          <w:rFonts w:ascii="Times New Roman" w:eastAsia="Calibri" w:hAnsi="Times New Roman" w:cs="Times New Roman"/>
          <w:b/>
          <w:sz w:val="28"/>
          <w:szCs w:val="28"/>
          <w:lang w:eastAsia="en-US"/>
        </w:rPr>
        <w:t>3.1.2.1. Общая физическая подготовка (ОФП)</w:t>
      </w:r>
    </w:p>
    <w:p w:rsidR="006C73F9" w:rsidRPr="007516AA" w:rsidRDefault="006C73F9" w:rsidP="006C73F9">
      <w:pPr>
        <w:pStyle w:val="Default"/>
        <w:ind w:firstLine="567"/>
        <w:jc w:val="both"/>
        <w:rPr>
          <w:rFonts w:ascii="Times New Roman" w:eastAsia="Calibri" w:hAnsi="Times New Roman" w:cs="Times New Roman"/>
          <w:sz w:val="26"/>
          <w:szCs w:val="26"/>
          <w:lang w:eastAsia="en-US"/>
        </w:rPr>
      </w:pPr>
      <w:r w:rsidRPr="007516AA">
        <w:rPr>
          <w:rFonts w:ascii="Times New Roman" w:eastAsia="Calibri" w:hAnsi="Times New Roman" w:cs="Times New Roman"/>
          <w:sz w:val="26"/>
          <w:szCs w:val="26"/>
          <w:lang w:eastAsia="en-US"/>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p>
    <w:p w:rsidR="006C73F9" w:rsidRPr="007516AA" w:rsidRDefault="006C73F9" w:rsidP="006C73F9">
      <w:pPr>
        <w:autoSpaceDE w:val="0"/>
        <w:autoSpaceDN w:val="0"/>
        <w:adjustRightInd w:val="0"/>
        <w:spacing w:after="0" w:line="240" w:lineRule="auto"/>
        <w:ind w:firstLine="567"/>
        <w:jc w:val="both"/>
        <w:rPr>
          <w:rFonts w:ascii="Times New Roman" w:eastAsia="Calibri" w:hAnsi="Times New Roman"/>
          <w:color w:val="000000"/>
          <w:sz w:val="26"/>
          <w:szCs w:val="26"/>
          <w:lang w:eastAsia="en-US"/>
        </w:rPr>
      </w:pPr>
      <w:r w:rsidRPr="007516AA">
        <w:rPr>
          <w:rFonts w:ascii="Times New Roman" w:eastAsia="Calibri" w:hAnsi="Times New Roman"/>
          <w:color w:val="000000"/>
          <w:sz w:val="26"/>
          <w:szCs w:val="26"/>
          <w:lang w:eastAsia="en-US"/>
        </w:rPr>
        <w:t>В процессе многолетней подготовки не только повышается объем, но и изменяется состав тренировочных средств.  Весь многообразный состав тренировочных средств ОФП объединен в пять групп: гимнастические упражнения, легкоатлетические упражнения, акробатические упражнения, спортивные и подвижные игры.</w:t>
      </w:r>
    </w:p>
    <w:p w:rsidR="006C73F9" w:rsidRPr="007516AA" w:rsidRDefault="006C73F9" w:rsidP="006C73F9">
      <w:pPr>
        <w:autoSpaceDE w:val="0"/>
        <w:autoSpaceDN w:val="0"/>
        <w:adjustRightInd w:val="0"/>
        <w:spacing w:after="0" w:line="240" w:lineRule="auto"/>
        <w:jc w:val="right"/>
        <w:rPr>
          <w:rFonts w:ascii="Times New Roman" w:eastAsia="Calibri" w:hAnsi="Times New Roman"/>
          <w:color w:val="000000"/>
          <w:sz w:val="26"/>
          <w:szCs w:val="26"/>
          <w:lang w:eastAsia="en-US"/>
        </w:rPr>
      </w:pPr>
    </w:p>
    <w:p w:rsidR="006C73F9" w:rsidRPr="007516AA" w:rsidRDefault="006C73F9" w:rsidP="006C73F9">
      <w:pPr>
        <w:autoSpaceDE w:val="0"/>
        <w:autoSpaceDN w:val="0"/>
        <w:adjustRightInd w:val="0"/>
        <w:spacing w:after="0" w:line="240" w:lineRule="auto"/>
        <w:jc w:val="center"/>
        <w:rPr>
          <w:rFonts w:ascii="Times New Roman" w:eastAsia="Calibri" w:hAnsi="Times New Roman"/>
          <w:b/>
          <w:color w:val="000000"/>
          <w:sz w:val="26"/>
          <w:szCs w:val="26"/>
          <w:lang w:eastAsia="en-US"/>
        </w:rPr>
      </w:pPr>
      <w:r w:rsidRPr="007516AA">
        <w:rPr>
          <w:rFonts w:ascii="Times New Roman" w:eastAsia="Calibri" w:hAnsi="Times New Roman"/>
          <w:b/>
          <w:color w:val="000000"/>
          <w:sz w:val="26"/>
          <w:szCs w:val="26"/>
          <w:lang w:eastAsia="en-US"/>
        </w:rPr>
        <w:t>Влияние физических качеств и телосложения на результативность по виду спорта волейбол</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572"/>
      </w:tblGrid>
      <w:tr w:rsidR="006C73F9" w:rsidRPr="007516AA" w:rsidTr="00BC103C">
        <w:trPr>
          <w:trHeight w:val="93"/>
          <w:jc w:val="center"/>
        </w:trPr>
        <w:tc>
          <w:tcPr>
            <w:tcW w:w="5495"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Физические качества и телосложение </w:t>
            </w:r>
          </w:p>
        </w:tc>
        <w:tc>
          <w:tcPr>
            <w:tcW w:w="3572"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Уровень влияния </w:t>
            </w:r>
          </w:p>
        </w:tc>
      </w:tr>
      <w:tr w:rsidR="006C73F9" w:rsidRPr="007516AA" w:rsidTr="00BC103C">
        <w:trPr>
          <w:trHeight w:val="93"/>
          <w:jc w:val="center"/>
        </w:trPr>
        <w:tc>
          <w:tcPr>
            <w:tcW w:w="5495"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Скоростные способности </w:t>
            </w:r>
          </w:p>
        </w:tc>
        <w:tc>
          <w:tcPr>
            <w:tcW w:w="3572"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3 </w:t>
            </w:r>
          </w:p>
        </w:tc>
      </w:tr>
      <w:tr w:rsidR="006C73F9" w:rsidRPr="007516AA" w:rsidTr="00BC103C">
        <w:trPr>
          <w:trHeight w:val="417"/>
          <w:jc w:val="center"/>
        </w:trPr>
        <w:tc>
          <w:tcPr>
            <w:tcW w:w="5495"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Мышечная сила </w:t>
            </w:r>
          </w:p>
        </w:tc>
        <w:tc>
          <w:tcPr>
            <w:tcW w:w="3572" w:type="dxa"/>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2 </w:t>
            </w:r>
          </w:p>
        </w:tc>
      </w:tr>
      <w:tr w:rsidR="006C73F9" w:rsidRPr="007516AA"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Вестибулярная устойчивость </w:t>
            </w:r>
          </w:p>
        </w:tc>
        <w:tc>
          <w:tcPr>
            <w:tcW w:w="3572"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3 </w:t>
            </w:r>
          </w:p>
        </w:tc>
      </w:tr>
      <w:tr w:rsidR="006C73F9" w:rsidRPr="007516AA"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Выносливость </w:t>
            </w:r>
          </w:p>
        </w:tc>
        <w:tc>
          <w:tcPr>
            <w:tcW w:w="3572"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2 </w:t>
            </w:r>
          </w:p>
        </w:tc>
      </w:tr>
      <w:tr w:rsidR="006C73F9" w:rsidRPr="007516AA"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Гибкость </w:t>
            </w:r>
          </w:p>
        </w:tc>
        <w:tc>
          <w:tcPr>
            <w:tcW w:w="3572"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1 </w:t>
            </w:r>
          </w:p>
        </w:tc>
      </w:tr>
      <w:tr w:rsidR="006C73F9" w:rsidRPr="007516AA"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Координационные способности </w:t>
            </w:r>
          </w:p>
        </w:tc>
        <w:tc>
          <w:tcPr>
            <w:tcW w:w="3572"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3 </w:t>
            </w:r>
          </w:p>
        </w:tc>
      </w:tr>
      <w:tr w:rsidR="006C73F9" w:rsidRPr="007516AA"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Телосложение </w:t>
            </w:r>
          </w:p>
        </w:tc>
        <w:tc>
          <w:tcPr>
            <w:tcW w:w="3572" w:type="dxa"/>
            <w:tcBorders>
              <w:top w:val="single" w:sz="4" w:space="0" w:color="auto"/>
              <w:left w:val="single" w:sz="4" w:space="0" w:color="auto"/>
              <w:bottom w:val="single" w:sz="4" w:space="0" w:color="auto"/>
              <w:right w:val="single" w:sz="4" w:space="0" w:color="auto"/>
            </w:tcBorders>
          </w:tcPr>
          <w:p w:rsidR="006C73F9" w:rsidRPr="007516AA" w:rsidRDefault="006C73F9" w:rsidP="00BC103C">
            <w:pPr>
              <w:pStyle w:val="Default"/>
              <w:rPr>
                <w:rFonts w:ascii="Times New Roman" w:hAnsi="Times New Roman" w:cs="Times New Roman"/>
                <w:sz w:val="26"/>
                <w:szCs w:val="26"/>
              </w:rPr>
            </w:pPr>
            <w:r w:rsidRPr="007516AA">
              <w:rPr>
                <w:rFonts w:ascii="Times New Roman" w:hAnsi="Times New Roman" w:cs="Times New Roman"/>
                <w:sz w:val="26"/>
                <w:szCs w:val="26"/>
              </w:rPr>
              <w:t xml:space="preserve">3 </w:t>
            </w:r>
          </w:p>
        </w:tc>
      </w:tr>
    </w:tbl>
    <w:p w:rsidR="006C73F9" w:rsidRPr="007516AA" w:rsidRDefault="006C73F9" w:rsidP="006C73F9">
      <w:pPr>
        <w:tabs>
          <w:tab w:val="left" w:pos="851"/>
          <w:tab w:val="left" w:pos="1276"/>
        </w:tabs>
        <w:spacing w:after="0" w:line="240" w:lineRule="auto"/>
        <w:ind w:left="567"/>
        <w:jc w:val="both"/>
        <w:rPr>
          <w:rFonts w:ascii="Times New Roman" w:hAnsi="Times New Roman"/>
          <w:sz w:val="26"/>
          <w:szCs w:val="26"/>
        </w:rPr>
      </w:pPr>
    </w:p>
    <w:p w:rsidR="006C73F9" w:rsidRPr="007516AA" w:rsidRDefault="006C73F9" w:rsidP="006C73F9">
      <w:pPr>
        <w:tabs>
          <w:tab w:val="left" w:pos="851"/>
          <w:tab w:val="left" w:pos="1276"/>
        </w:tabs>
        <w:spacing w:after="0" w:line="240" w:lineRule="auto"/>
        <w:ind w:left="567"/>
        <w:jc w:val="both"/>
        <w:rPr>
          <w:rFonts w:ascii="Times New Roman" w:hAnsi="Times New Roman"/>
          <w:sz w:val="26"/>
          <w:szCs w:val="26"/>
        </w:rPr>
      </w:pPr>
      <w:r w:rsidRPr="007516AA">
        <w:rPr>
          <w:rFonts w:ascii="Times New Roman" w:hAnsi="Times New Roman"/>
          <w:sz w:val="26"/>
          <w:szCs w:val="26"/>
        </w:rPr>
        <w:t>Условные обозначения:</w:t>
      </w:r>
    </w:p>
    <w:p w:rsidR="006C73F9" w:rsidRPr="007516AA" w:rsidRDefault="006C73F9" w:rsidP="006C73F9">
      <w:pPr>
        <w:tabs>
          <w:tab w:val="left" w:pos="851"/>
          <w:tab w:val="left" w:pos="1276"/>
        </w:tabs>
        <w:spacing w:after="0" w:line="240" w:lineRule="auto"/>
        <w:ind w:left="567"/>
        <w:jc w:val="both"/>
        <w:rPr>
          <w:rFonts w:ascii="Times New Roman" w:hAnsi="Times New Roman"/>
          <w:sz w:val="26"/>
          <w:szCs w:val="26"/>
        </w:rPr>
      </w:pPr>
      <w:r w:rsidRPr="007516AA">
        <w:rPr>
          <w:rFonts w:ascii="Times New Roman" w:hAnsi="Times New Roman"/>
          <w:sz w:val="26"/>
          <w:szCs w:val="26"/>
        </w:rPr>
        <w:t>3 – значительное влияние;</w:t>
      </w:r>
    </w:p>
    <w:p w:rsidR="006C73F9" w:rsidRPr="007516AA" w:rsidRDefault="006C73F9" w:rsidP="006C73F9">
      <w:pPr>
        <w:tabs>
          <w:tab w:val="left" w:pos="851"/>
          <w:tab w:val="left" w:pos="1276"/>
        </w:tabs>
        <w:spacing w:after="0" w:line="240" w:lineRule="auto"/>
        <w:ind w:left="567"/>
        <w:jc w:val="both"/>
        <w:rPr>
          <w:rFonts w:ascii="Times New Roman" w:hAnsi="Times New Roman"/>
          <w:sz w:val="26"/>
          <w:szCs w:val="26"/>
        </w:rPr>
      </w:pPr>
      <w:r w:rsidRPr="007516AA">
        <w:rPr>
          <w:rFonts w:ascii="Times New Roman" w:hAnsi="Times New Roman"/>
          <w:sz w:val="26"/>
          <w:szCs w:val="26"/>
        </w:rPr>
        <w:t>2 – среднее влияние;</w:t>
      </w:r>
    </w:p>
    <w:p w:rsidR="006C73F9" w:rsidRPr="007A0754" w:rsidRDefault="006C73F9" w:rsidP="006C73F9">
      <w:pPr>
        <w:tabs>
          <w:tab w:val="left" w:pos="851"/>
          <w:tab w:val="left" w:pos="1276"/>
        </w:tabs>
        <w:spacing w:after="0" w:line="240" w:lineRule="auto"/>
        <w:ind w:left="567"/>
        <w:jc w:val="both"/>
        <w:rPr>
          <w:rFonts w:ascii="Times New Roman" w:eastAsia="Calibri" w:hAnsi="Times New Roman"/>
          <w:color w:val="000000"/>
          <w:sz w:val="28"/>
          <w:szCs w:val="28"/>
          <w:lang w:eastAsia="en-US"/>
        </w:rPr>
      </w:pPr>
      <w:r w:rsidRPr="005B7B2F">
        <w:rPr>
          <w:rFonts w:ascii="Times New Roman" w:hAnsi="Times New Roman"/>
          <w:sz w:val="28"/>
          <w:szCs w:val="28"/>
        </w:rPr>
        <w:t>1 – незначительное влияние</w:t>
      </w:r>
    </w:p>
    <w:p w:rsidR="006C73F9" w:rsidRDefault="006C73F9" w:rsidP="006C73F9">
      <w:pPr>
        <w:tabs>
          <w:tab w:val="left" w:pos="851"/>
          <w:tab w:val="left" w:pos="1276"/>
        </w:tabs>
        <w:spacing w:after="0" w:line="240" w:lineRule="auto"/>
        <w:ind w:left="567"/>
        <w:jc w:val="both"/>
        <w:rPr>
          <w:rFonts w:ascii="Times New Roman" w:eastAsia="Calibri" w:hAnsi="Times New Roman"/>
          <w:color w:val="000000"/>
          <w:sz w:val="28"/>
          <w:szCs w:val="28"/>
          <w:lang w:eastAsia="en-US"/>
        </w:rPr>
      </w:pPr>
    </w:p>
    <w:p w:rsidR="006C73F9" w:rsidRPr="005B7B2F" w:rsidRDefault="006C73F9" w:rsidP="006C73F9">
      <w:pPr>
        <w:tabs>
          <w:tab w:val="left" w:pos="851"/>
          <w:tab w:val="left" w:pos="1276"/>
        </w:tabs>
        <w:spacing w:after="0" w:line="240" w:lineRule="auto"/>
        <w:ind w:left="567"/>
        <w:jc w:val="center"/>
        <w:rPr>
          <w:rFonts w:ascii="Times New Roman" w:hAnsi="Times New Roman"/>
          <w:b/>
          <w:sz w:val="28"/>
          <w:szCs w:val="28"/>
        </w:rPr>
      </w:pPr>
      <w:r w:rsidRPr="007A0754">
        <w:rPr>
          <w:rFonts w:ascii="Times New Roman" w:eastAsia="Calibri" w:hAnsi="Times New Roman"/>
          <w:b/>
          <w:color w:val="000000"/>
          <w:sz w:val="28"/>
          <w:szCs w:val="28"/>
          <w:lang w:eastAsia="en-US"/>
        </w:rPr>
        <w:t>Примерный состав средств общей физической подготовки и динамика их применения по годам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704"/>
        <w:gridCol w:w="704"/>
        <w:gridCol w:w="704"/>
        <w:gridCol w:w="704"/>
        <w:gridCol w:w="704"/>
        <w:gridCol w:w="704"/>
        <w:gridCol w:w="704"/>
        <w:gridCol w:w="704"/>
      </w:tblGrid>
      <w:tr w:rsidR="006C73F9" w:rsidRPr="007A0754" w:rsidTr="00BC103C">
        <w:trPr>
          <w:trHeight w:val="373"/>
        </w:trPr>
        <w:tc>
          <w:tcPr>
            <w:tcW w:w="3832" w:type="dxa"/>
            <w:vMerge w:val="restart"/>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Состав средств общей физической подготовки (ОФП)</w:t>
            </w:r>
          </w:p>
        </w:tc>
        <w:tc>
          <w:tcPr>
            <w:tcW w:w="5632" w:type="dxa"/>
            <w:gridSpan w:val="8"/>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Этапы подготовки</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2112" w:type="dxa"/>
            <w:gridSpan w:val="3"/>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НП</w:t>
            </w:r>
          </w:p>
        </w:tc>
        <w:tc>
          <w:tcPr>
            <w:tcW w:w="3520" w:type="dxa"/>
            <w:gridSpan w:val="5"/>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Общая физическая подготовка, час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Другие виды спорта и подвижные игры, час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Общий объем средств ОФП в годичном цикле подготовки, час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в том числе: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гимнастические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легкоатлетические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акробатические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спортивные игры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(баскетбол, футбол и др.)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подвижные игры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r>
    </w:tbl>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b/>
          <w:bCs/>
          <w:color w:val="000000"/>
          <w:sz w:val="28"/>
          <w:szCs w:val="28"/>
          <w:lang w:eastAsia="en-US"/>
        </w:rPr>
        <w:t>3.1.2.2. Специальная физическая подготовка (СФП)</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Специальная физическая подготовка </w:t>
      </w:r>
      <w:r w:rsidRPr="007A0754">
        <w:rPr>
          <w:rFonts w:ascii="Times New Roman" w:eastAsia="Calibri" w:hAnsi="Times New Roman" w:cs="Times New Roman"/>
          <w:b/>
          <w:bCs/>
          <w:sz w:val="28"/>
          <w:szCs w:val="28"/>
          <w:lang w:eastAsia="en-US"/>
        </w:rPr>
        <w:t xml:space="preserve">— </w:t>
      </w:r>
      <w:r w:rsidRPr="007A0754">
        <w:rPr>
          <w:rFonts w:ascii="Times New Roman" w:eastAsia="Calibri" w:hAnsi="Times New Roman" w:cs="Times New Roman"/>
          <w:sz w:val="28"/>
          <w:szCs w:val="28"/>
          <w:lang w:eastAsia="en-US"/>
        </w:rPr>
        <w:t xml:space="preserve">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Основными средствами СФП являются соревновательные и различные специальные и специально-подготовительные упражнения. Ведущим методическим принципом при проведении СФП является </w:t>
      </w:r>
      <w:r w:rsidRPr="007A0754">
        <w:rPr>
          <w:rFonts w:ascii="Times New Roman" w:eastAsia="Calibri" w:hAnsi="Times New Roman" w:cs="Times New Roman"/>
          <w:i/>
          <w:iCs/>
          <w:sz w:val="28"/>
          <w:szCs w:val="28"/>
          <w:lang w:eastAsia="en-US"/>
        </w:rPr>
        <w:t>принцип динамического соответствия</w:t>
      </w:r>
      <w:r w:rsidRPr="007A0754">
        <w:rPr>
          <w:rFonts w:ascii="Times New Roman" w:eastAsia="Calibri" w:hAnsi="Times New Roman" w:cs="Times New Roman"/>
          <w:sz w:val="28"/>
          <w:szCs w:val="28"/>
          <w:lang w:eastAsia="en-US"/>
        </w:rPr>
        <w:t xml:space="preserve">, который включает следующие требования: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траектории рабочих и подготовительных движений основному соревновательному движению;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рабочих усилий, темпа (частоты движений) и ритма;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временного интервала работы.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w:t>
      </w:r>
      <w:r w:rsidRPr="007A0754">
        <w:rPr>
          <w:rFonts w:ascii="Times New Roman" w:eastAsia="Calibri" w:hAnsi="Times New Roman" w:cs="Times New Roman"/>
          <w:i/>
          <w:iCs/>
          <w:sz w:val="28"/>
          <w:szCs w:val="28"/>
          <w:lang w:eastAsia="en-US"/>
        </w:rPr>
        <w:t xml:space="preserve">Принцип неразрывности </w:t>
      </w:r>
      <w:r w:rsidRPr="007A0754">
        <w:rPr>
          <w:rFonts w:ascii="Times New Roman" w:eastAsia="Calibri" w:hAnsi="Times New Roman" w:cs="Times New Roman"/>
          <w:sz w:val="28"/>
          <w:szCs w:val="28"/>
          <w:lang w:eastAsia="en-US"/>
        </w:rPr>
        <w:t xml:space="preserve">ОФП и СФП: ни одну из них нельзя исключить из содержания тренировки без ущерба для достижения высокого спортивного результата. 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w:t>
      </w: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Существует необходимость соблюдения оптимального соотношения СФП и ОФП на любом этапе спортивной подготовки.</w:t>
      </w:r>
    </w:p>
    <w:p w:rsidR="006C73F9" w:rsidRPr="005B7B2F" w:rsidRDefault="006C73F9" w:rsidP="006C73F9">
      <w:pPr>
        <w:shd w:val="clear" w:color="auto" w:fill="FFFFFF"/>
        <w:spacing w:after="0"/>
        <w:ind w:firstLine="567"/>
        <w:jc w:val="right"/>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704"/>
        <w:gridCol w:w="704"/>
        <w:gridCol w:w="704"/>
        <w:gridCol w:w="704"/>
        <w:gridCol w:w="704"/>
        <w:gridCol w:w="704"/>
        <w:gridCol w:w="704"/>
        <w:gridCol w:w="704"/>
      </w:tblGrid>
      <w:tr w:rsidR="006C73F9" w:rsidRPr="007A0754" w:rsidTr="00BC103C">
        <w:trPr>
          <w:trHeight w:val="373"/>
        </w:trPr>
        <w:tc>
          <w:tcPr>
            <w:tcW w:w="3832" w:type="dxa"/>
            <w:vMerge w:val="restart"/>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Состав средств специальной физической подготовки (СФП)</w:t>
            </w:r>
          </w:p>
        </w:tc>
        <w:tc>
          <w:tcPr>
            <w:tcW w:w="5632" w:type="dxa"/>
            <w:gridSpan w:val="8"/>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Этапы подготовки</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2112" w:type="dxa"/>
            <w:gridSpan w:val="3"/>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НП</w:t>
            </w:r>
          </w:p>
        </w:tc>
        <w:tc>
          <w:tcPr>
            <w:tcW w:w="3520" w:type="dxa"/>
            <w:gridSpan w:val="5"/>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Общий объем средств СФП в годичном цикле подготовки, час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в том числе: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106</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прыгучести</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для выполнения приема и передач мяча</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при выполнении подач</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при выполнении нападающих ударов</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при блокировании</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bl>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3.1.3. Избранный вид спорта</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3.1.3.1. Техническая</w:t>
      </w:r>
      <w:r>
        <w:rPr>
          <w:rFonts w:ascii="Times New Roman" w:eastAsia="Calibri" w:hAnsi="Times New Roman"/>
          <w:b/>
          <w:bCs/>
          <w:color w:val="000000"/>
          <w:sz w:val="28"/>
          <w:szCs w:val="28"/>
          <w:lang w:eastAsia="en-US"/>
        </w:rPr>
        <w:t xml:space="preserve"> и </w:t>
      </w:r>
      <w:r w:rsidR="00A47909">
        <w:rPr>
          <w:rFonts w:ascii="Times New Roman" w:eastAsia="Calibri" w:hAnsi="Times New Roman"/>
          <w:b/>
          <w:bCs/>
          <w:color w:val="000000"/>
          <w:sz w:val="28"/>
          <w:szCs w:val="28"/>
          <w:lang w:eastAsia="en-US"/>
        </w:rPr>
        <w:t xml:space="preserve">тактическая </w:t>
      </w:r>
      <w:r w:rsidR="00A47909" w:rsidRPr="007A0754">
        <w:rPr>
          <w:rFonts w:ascii="Times New Roman" w:eastAsia="Calibri" w:hAnsi="Times New Roman"/>
          <w:b/>
          <w:bCs/>
          <w:color w:val="000000"/>
          <w:sz w:val="28"/>
          <w:szCs w:val="28"/>
          <w:lang w:eastAsia="en-US"/>
        </w:rPr>
        <w:t>подготовка</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Техническая подготовка направлена на обучение спортсмена технике движений и доведение их до совершенства.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 </w:t>
      </w:r>
    </w:p>
    <w:p w:rsidR="006C73F9" w:rsidRDefault="006C73F9" w:rsidP="006C73F9">
      <w:pPr>
        <w:spacing w:after="0" w:line="240" w:lineRule="auto"/>
        <w:jc w:val="center"/>
        <w:rPr>
          <w:rFonts w:ascii="Times New Roman" w:hAnsi="Times New Roman"/>
          <w:b/>
          <w:i/>
          <w:iCs/>
          <w:sz w:val="28"/>
          <w:szCs w:val="28"/>
        </w:rPr>
      </w:pPr>
    </w:p>
    <w:p w:rsidR="006C73F9" w:rsidRPr="005B7B2F" w:rsidRDefault="006C73F9" w:rsidP="006C73F9">
      <w:pPr>
        <w:spacing w:after="0" w:line="240" w:lineRule="auto"/>
        <w:jc w:val="center"/>
        <w:rPr>
          <w:rFonts w:ascii="Times New Roman" w:hAnsi="Times New Roman"/>
          <w:b/>
          <w:i/>
          <w:iCs/>
          <w:sz w:val="28"/>
          <w:szCs w:val="28"/>
        </w:rPr>
      </w:pPr>
      <w:r w:rsidRPr="005B7B2F">
        <w:rPr>
          <w:rFonts w:ascii="Times New Roman" w:hAnsi="Times New Roman"/>
          <w:b/>
          <w:i/>
          <w:iCs/>
          <w:sz w:val="28"/>
          <w:szCs w:val="28"/>
        </w:rPr>
        <w:t>Методика технической подготовки волейболиста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Техническая подготовленность спортсмена характеризуется тем, что он умеет выполнять и как владеет техникой освоенных действий.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Что</w:t>
      </w:r>
      <w:r>
        <w:rPr>
          <w:rFonts w:ascii="Times New Roman" w:hAnsi="Times New Roman"/>
          <w:sz w:val="28"/>
          <w:szCs w:val="28"/>
        </w:rPr>
        <w:t xml:space="preserve"> </w:t>
      </w:r>
      <w:r w:rsidR="007516AA" w:rsidRPr="005B7B2F">
        <w:rPr>
          <w:rFonts w:ascii="Times New Roman" w:hAnsi="Times New Roman"/>
          <w:sz w:val="28"/>
          <w:szCs w:val="28"/>
        </w:rPr>
        <w:t>касается</w:t>
      </w:r>
      <w:r w:rsidR="007516AA">
        <w:rPr>
          <w:rFonts w:ascii="Times New Roman" w:hAnsi="Times New Roman"/>
          <w:sz w:val="28"/>
          <w:szCs w:val="28"/>
        </w:rPr>
        <w:t xml:space="preserve"> методов</w:t>
      </w:r>
      <w:r w:rsidRPr="005B7B2F">
        <w:rPr>
          <w:rFonts w:ascii="Times New Roman" w:hAnsi="Times New Roman"/>
          <w:sz w:val="28"/>
          <w:szCs w:val="28"/>
        </w:rPr>
        <w:t>, применяемых</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процессе</w:t>
      </w:r>
      <w:r>
        <w:rPr>
          <w:rFonts w:ascii="Times New Roman" w:hAnsi="Times New Roman"/>
          <w:sz w:val="28"/>
          <w:szCs w:val="28"/>
        </w:rPr>
        <w:t xml:space="preserve"> </w:t>
      </w:r>
      <w:r w:rsidRPr="005B7B2F">
        <w:rPr>
          <w:rFonts w:ascii="Times New Roman" w:hAnsi="Times New Roman"/>
          <w:sz w:val="28"/>
          <w:szCs w:val="28"/>
        </w:rPr>
        <w:t>технической</w:t>
      </w:r>
      <w:r>
        <w:rPr>
          <w:rFonts w:ascii="Times New Roman" w:hAnsi="Times New Roman"/>
          <w:sz w:val="28"/>
          <w:szCs w:val="28"/>
        </w:rPr>
        <w:t xml:space="preserve"> </w:t>
      </w:r>
      <w:r w:rsidRPr="005B7B2F">
        <w:rPr>
          <w:rFonts w:ascii="Times New Roman" w:hAnsi="Times New Roman"/>
          <w:sz w:val="28"/>
          <w:szCs w:val="28"/>
        </w:rPr>
        <w:t>подготовки, то</w:t>
      </w:r>
      <w:r>
        <w:rPr>
          <w:rFonts w:ascii="Times New Roman" w:hAnsi="Times New Roman"/>
          <w:sz w:val="28"/>
          <w:szCs w:val="28"/>
        </w:rPr>
        <w:t xml:space="preserve"> </w:t>
      </w:r>
      <w:r w:rsidRPr="005B7B2F">
        <w:rPr>
          <w:rFonts w:ascii="Times New Roman" w:hAnsi="Times New Roman"/>
          <w:sz w:val="28"/>
          <w:szCs w:val="28"/>
        </w:rPr>
        <w:t>их</w:t>
      </w:r>
      <w:r>
        <w:rPr>
          <w:rFonts w:ascii="Times New Roman" w:hAnsi="Times New Roman"/>
          <w:sz w:val="28"/>
          <w:szCs w:val="28"/>
        </w:rPr>
        <w:t xml:space="preserve"> </w:t>
      </w:r>
      <w:r w:rsidRPr="005B7B2F">
        <w:rPr>
          <w:rFonts w:ascii="Times New Roman" w:hAnsi="Times New Roman"/>
          <w:sz w:val="28"/>
          <w:szCs w:val="28"/>
        </w:rPr>
        <w:t>рассматривают</w:t>
      </w:r>
      <w:r>
        <w:rPr>
          <w:rFonts w:ascii="Times New Roman" w:hAnsi="Times New Roman"/>
          <w:sz w:val="28"/>
          <w:szCs w:val="28"/>
        </w:rPr>
        <w:t xml:space="preserve"> </w:t>
      </w:r>
      <w:r w:rsidRPr="005B7B2F">
        <w:rPr>
          <w:rFonts w:ascii="Times New Roman" w:hAnsi="Times New Roman"/>
          <w:sz w:val="28"/>
          <w:szCs w:val="28"/>
        </w:rPr>
        <w:t>применительно</w:t>
      </w:r>
      <w:r>
        <w:rPr>
          <w:rFonts w:ascii="Times New Roman" w:hAnsi="Times New Roman"/>
          <w:sz w:val="28"/>
          <w:szCs w:val="28"/>
        </w:rPr>
        <w:t xml:space="preserve"> </w:t>
      </w:r>
      <w:r w:rsidRPr="005B7B2F">
        <w:rPr>
          <w:rFonts w:ascii="Times New Roman" w:hAnsi="Times New Roman"/>
          <w:sz w:val="28"/>
          <w:szCs w:val="28"/>
        </w:rPr>
        <w:t>к</w:t>
      </w:r>
      <w:r>
        <w:rPr>
          <w:rFonts w:ascii="Times New Roman" w:hAnsi="Times New Roman"/>
          <w:sz w:val="28"/>
          <w:szCs w:val="28"/>
        </w:rPr>
        <w:t xml:space="preserve"> </w:t>
      </w:r>
      <w:r w:rsidRPr="005B7B2F">
        <w:rPr>
          <w:rFonts w:ascii="Times New Roman" w:hAnsi="Times New Roman"/>
          <w:sz w:val="28"/>
          <w:szCs w:val="28"/>
        </w:rPr>
        <w:t>каждому</w:t>
      </w:r>
      <w:r>
        <w:rPr>
          <w:rFonts w:ascii="Times New Roman" w:hAnsi="Times New Roman"/>
          <w:sz w:val="28"/>
          <w:szCs w:val="28"/>
        </w:rPr>
        <w:t xml:space="preserve"> </w:t>
      </w:r>
      <w:r w:rsidRPr="005B7B2F">
        <w:rPr>
          <w:rFonts w:ascii="Times New Roman" w:hAnsi="Times New Roman"/>
          <w:sz w:val="28"/>
          <w:szCs w:val="28"/>
        </w:rPr>
        <w:t>этапу</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 xml:space="preserve">технике.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Первый</w:t>
      </w:r>
      <w:r>
        <w:rPr>
          <w:rFonts w:ascii="Times New Roman" w:hAnsi="Times New Roman"/>
          <w:sz w:val="28"/>
          <w:szCs w:val="28"/>
        </w:rPr>
        <w:t xml:space="preserve"> </w:t>
      </w:r>
      <w:r w:rsidRPr="005B7B2F">
        <w:rPr>
          <w:rFonts w:ascii="Times New Roman" w:hAnsi="Times New Roman"/>
          <w:sz w:val="28"/>
          <w:szCs w:val="28"/>
        </w:rPr>
        <w:t>этап</w:t>
      </w:r>
      <w:r>
        <w:rPr>
          <w:rFonts w:ascii="Times New Roman" w:hAnsi="Times New Roman"/>
          <w:sz w:val="28"/>
          <w:szCs w:val="28"/>
        </w:rPr>
        <w:t xml:space="preserve"> </w:t>
      </w:r>
      <w:r w:rsidRPr="005B7B2F">
        <w:rPr>
          <w:rFonts w:ascii="Times New Roman" w:hAnsi="Times New Roman"/>
          <w:sz w:val="28"/>
          <w:szCs w:val="28"/>
        </w:rPr>
        <w:t>– ознакомление</w:t>
      </w:r>
      <w:r>
        <w:rPr>
          <w:rFonts w:ascii="Times New Roman" w:hAnsi="Times New Roman"/>
          <w:sz w:val="28"/>
          <w:szCs w:val="28"/>
        </w:rPr>
        <w:t xml:space="preserve"> </w:t>
      </w:r>
      <w:r w:rsidRPr="005B7B2F">
        <w:rPr>
          <w:rFonts w:ascii="Times New Roman" w:hAnsi="Times New Roman"/>
          <w:sz w:val="28"/>
          <w:szCs w:val="28"/>
        </w:rPr>
        <w:t>с</w:t>
      </w:r>
      <w:r>
        <w:rPr>
          <w:rFonts w:ascii="Times New Roman" w:hAnsi="Times New Roman"/>
          <w:sz w:val="28"/>
          <w:szCs w:val="28"/>
        </w:rPr>
        <w:t xml:space="preserve"> </w:t>
      </w:r>
      <w:r w:rsidRPr="005B7B2F">
        <w:rPr>
          <w:rFonts w:ascii="Times New Roman" w:hAnsi="Times New Roman"/>
          <w:sz w:val="28"/>
          <w:szCs w:val="28"/>
        </w:rPr>
        <w:t>разучиваемым</w:t>
      </w:r>
      <w:r>
        <w:rPr>
          <w:rFonts w:ascii="Times New Roman" w:hAnsi="Times New Roman"/>
          <w:sz w:val="28"/>
          <w:szCs w:val="28"/>
        </w:rPr>
        <w:t xml:space="preserve"> </w:t>
      </w:r>
      <w:r w:rsidRPr="005B7B2F">
        <w:rPr>
          <w:rFonts w:ascii="Times New Roman" w:hAnsi="Times New Roman"/>
          <w:sz w:val="28"/>
          <w:szCs w:val="28"/>
        </w:rPr>
        <w:t>приемом. Здесь</w:t>
      </w:r>
      <w:r>
        <w:rPr>
          <w:rFonts w:ascii="Times New Roman" w:hAnsi="Times New Roman"/>
          <w:sz w:val="28"/>
          <w:szCs w:val="28"/>
        </w:rPr>
        <w:t xml:space="preserve"> </w:t>
      </w:r>
      <w:r w:rsidRPr="005B7B2F">
        <w:rPr>
          <w:rFonts w:ascii="Times New Roman" w:hAnsi="Times New Roman"/>
          <w:sz w:val="28"/>
          <w:szCs w:val="28"/>
        </w:rPr>
        <w:t>используют</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объяснение. Личный</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тренер–преподаватель</w:t>
      </w:r>
      <w:r>
        <w:rPr>
          <w:rFonts w:ascii="Times New Roman" w:hAnsi="Times New Roman"/>
          <w:sz w:val="28"/>
          <w:szCs w:val="28"/>
        </w:rPr>
        <w:t xml:space="preserve"> </w:t>
      </w:r>
      <w:r w:rsidRPr="005B7B2F">
        <w:rPr>
          <w:rFonts w:ascii="Times New Roman" w:hAnsi="Times New Roman"/>
          <w:sz w:val="28"/>
          <w:szCs w:val="28"/>
        </w:rPr>
        <w:t>дополняет</w:t>
      </w:r>
      <w:r>
        <w:rPr>
          <w:rFonts w:ascii="Times New Roman" w:hAnsi="Times New Roman"/>
          <w:sz w:val="28"/>
          <w:szCs w:val="28"/>
        </w:rPr>
        <w:t xml:space="preserve"> </w:t>
      </w:r>
      <w:r w:rsidRPr="005B7B2F">
        <w:rPr>
          <w:rFonts w:ascii="Times New Roman" w:hAnsi="Times New Roman"/>
          <w:sz w:val="28"/>
          <w:szCs w:val="28"/>
        </w:rPr>
        <w:t>демонстрацией</w:t>
      </w:r>
      <w:r>
        <w:rPr>
          <w:rFonts w:ascii="Times New Roman" w:hAnsi="Times New Roman"/>
          <w:sz w:val="28"/>
          <w:szCs w:val="28"/>
        </w:rPr>
        <w:t xml:space="preserve"> </w:t>
      </w:r>
      <w:r w:rsidRPr="005B7B2F">
        <w:rPr>
          <w:rFonts w:ascii="Times New Roman" w:hAnsi="Times New Roman"/>
          <w:sz w:val="28"/>
          <w:szCs w:val="28"/>
        </w:rPr>
        <w:t>наглядных</w:t>
      </w:r>
      <w:r>
        <w:rPr>
          <w:rFonts w:ascii="Times New Roman" w:hAnsi="Times New Roman"/>
          <w:sz w:val="28"/>
          <w:szCs w:val="28"/>
        </w:rPr>
        <w:t xml:space="preserve"> </w:t>
      </w:r>
      <w:r w:rsidRPr="005B7B2F">
        <w:rPr>
          <w:rFonts w:ascii="Times New Roman" w:hAnsi="Times New Roman"/>
          <w:sz w:val="28"/>
          <w:szCs w:val="28"/>
        </w:rPr>
        <w:t>пособий, видеоматериалов. Обычно</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чередуют</w:t>
      </w:r>
      <w:r>
        <w:rPr>
          <w:rFonts w:ascii="Times New Roman" w:hAnsi="Times New Roman"/>
          <w:sz w:val="28"/>
          <w:szCs w:val="28"/>
        </w:rPr>
        <w:t xml:space="preserve"> </w:t>
      </w:r>
      <w:r w:rsidRPr="005B7B2F">
        <w:rPr>
          <w:rFonts w:ascii="Times New Roman" w:hAnsi="Times New Roman"/>
          <w:sz w:val="28"/>
          <w:szCs w:val="28"/>
        </w:rPr>
        <w:t>с</w:t>
      </w:r>
      <w:r>
        <w:rPr>
          <w:rFonts w:ascii="Times New Roman" w:hAnsi="Times New Roman"/>
          <w:sz w:val="28"/>
          <w:szCs w:val="28"/>
        </w:rPr>
        <w:t xml:space="preserve"> </w:t>
      </w:r>
      <w:r w:rsidRPr="005B7B2F">
        <w:rPr>
          <w:rFonts w:ascii="Times New Roman" w:hAnsi="Times New Roman"/>
          <w:sz w:val="28"/>
          <w:szCs w:val="28"/>
        </w:rPr>
        <w:t>объяснением, который</w:t>
      </w:r>
      <w:r>
        <w:rPr>
          <w:rFonts w:ascii="Times New Roman" w:hAnsi="Times New Roman"/>
          <w:sz w:val="28"/>
          <w:szCs w:val="28"/>
        </w:rPr>
        <w:t xml:space="preserve"> </w:t>
      </w:r>
      <w:r w:rsidRPr="005B7B2F">
        <w:rPr>
          <w:rFonts w:ascii="Times New Roman" w:hAnsi="Times New Roman"/>
          <w:sz w:val="28"/>
          <w:szCs w:val="28"/>
        </w:rPr>
        <w:t>должен</w:t>
      </w:r>
      <w:r>
        <w:rPr>
          <w:rFonts w:ascii="Times New Roman" w:hAnsi="Times New Roman"/>
          <w:sz w:val="28"/>
          <w:szCs w:val="28"/>
        </w:rPr>
        <w:t xml:space="preserve"> </w:t>
      </w:r>
      <w:r w:rsidRPr="005B7B2F">
        <w:rPr>
          <w:rFonts w:ascii="Times New Roman" w:hAnsi="Times New Roman"/>
          <w:sz w:val="28"/>
          <w:szCs w:val="28"/>
        </w:rPr>
        <w:t>быть</w:t>
      </w:r>
      <w:r>
        <w:rPr>
          <w:rFonts w:ascii="Times New Roman" w:hAnsi="Times New Roman"/>
          <w:sz w:val="28"/>
          <w:szCs w:val="28"/>
        </w:rPr>
        <w:t xml:space="preserve"> </w:t>
      </w:r>
      <w:r w:rsidRPr="005B7B2F">
        <w:rPr>
          <w:rFonts w:ascii="Times New Roman" w:hAnsi="Times New Roman"/>
          <w:sz w:val="28"/>
          <w:szCs w:val="28"/>
        </w:rPr>
        <w:t>образным</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кратким. Кроме</w:t>
      </w:r>
      <w:r>
        <w:rPr>
          <w:rFonts w:ascii="Times New Roman" w:hAnsi="Times New Roman"/>
          <w:sz w:val="28"/>
          <w:szCs w:val="28"/>
        </w:rPr>
        <w:t xml:space="preserve"> </w:t>
      </w:r>
      <w:r w:rsidRPr="005B7B2F">
        <w:rPr>
          <w:rFonts w:ascii="Times New Roman" w:hAnsi="Times New Roman"/>
          <w:sz w:val="28"/>
          <w:szCs w:val="28"/>
        </w:rPr>
        <w:t>того, занимающиеся</w:t>
      </w:r>
      <w:r>
        <w:rPr>
          <w:rFonts w:ascii="Times New Roman" w:hAnsi="Times New Roman"/>
          <w:sz w:val="28"/>
          <w:szCs w:val="28"/>
        </w:rPr>
        <w:t xml:space="preserve"> </w:t>
      </w:r>
      <w:r w:rsidRPr="005B7B2F">
        <w:rPr>
          <w:rFonts w:ascii="Times New Roman" w:hAnsi="Times New Roman"/>
          <w:sz w:val="28"/>
          <w:szCs w:val="28"/>
        </w:rPr>
        <w:t>пытаются</w:t>
      </w:r>
      <w:r>
        <w:rPr>
          <w:rFonts w:ascii="Times New Roman" w:hAnsi="Times New Roman"/>
          <w:sz w:val="28"/>
          <w:szCs w:val="28"/>
        </w:rPr>
        <w:t xml:space="preserve"> </w:t>
      </w:r>
      <w:r w:rsidRPr="005B7B2F">
        <w:rPr>
          <w:rFonts w:ascii="Times New Roman" w:hAnsi="Times New Roman"/>
          <w:sz w:val="28"/>
          <w:szCs w:val="28"/>
        </w:rPr>
        <w:t>пробно</w:t>
      </w:r>
      <w:r>
        <w:rPr>
          <w:rFonts w:ascii="Times New Roman" w:hAnsi="Times New Roman"/>
          <w:sz w:val="28"/>
          <w:szCs w:val="28"/>
        </w:rPr>
        <w:t xml:space="preserve"> </w:t>
      </w:r>
      <w:r w:rsidRPr="005B7B2F">
        <w:rPr>
          <w:rFonts w:ascii="Times New Roman" w:hAnsi="Times New Roman"/>
          <w:sz w:val="28"/>
          <w:szCs w:val="28"/>
        </w:rPr>
        <w:t>выполнить</w:t>
      </w:r>
      <w:r>
        <w:rPr>
          <w:rFonts w:ascii="Times New Roman" w:hAnsi="Times New Roman"/>
          <w:sz w:val="28"/>
          <w:szCs w:val="28"/>
        </w:rPr>
        <w:t xml:space="preserve"> </w:t>
      </w:r>
      <w:r w:rsidRPr="005B7B2F">
        <w:rPr>
          <w:rFonts w:ascii="Times New Roman" w:hAnsi="Times New Roman"/>
          <w:sz w:val="28"/>
          <w:szCs w:val="28"/>
        </w:rPr>
        <w:t>технический</w:t>
      </w:r>
      <w:r>
        <w:rPr>
          <w:rFonts w:ascii="Times New Roman" w:hAnsi="Times New Roman"/>
          <w:sz w:val="28"/>
          <w:szCs w:val="28"/>
        </w:rPr>
        <w:t xml:space="preserve"> </w:t>
      </w:r>
      <w:r w:rsidRPr="005B7B2F">
        <w:rPr>
          <w:rFonts w:ascii="Times New Roman" w:hAnsi="Times New Roman"/>
          <w:sz w:val="28"/>
          <w:szCs w:val="28"/>
        </w:rPr>
        <w:t xml:space="preserve">прием.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Пробные</w:t>
      </w:r>
      <w:r>
        <w:rPr>
          <w:rFonts w:ascii="Times New Roman" w:hAnsi="Times New Roman"/>
          <w:sz w:val="28"/>
          <w:szCs w:val="28"/>
        </w:rPr>
        <w:t xml:space="preserve"> </w:t>
      </w:r>
      <w:r w:rsidRPr="005B7B2F">
        <w:rPr>
          <w:rFonts w:ascii="Times New Roman" w:hAnsi="Times New Roman"/>
          <w:sz w:val="28"/>
          <w:szCs w:val="28"/>
        </w:rPr>
        <w:t>попытки</w:t>
      </w:r>
      <w:r>
        <w:rPr>
          <w:rFonts w:ascii="Times New Roman" w:hAnsi="Times New Roman"/>
          <w:sz w:val="28"/>
          <w:szCs w:val="28"/>
        </w:rPr>
        <w:t xml:space="preserve"> </w:t>
      </w:r>
      <w:r w:rsidRPr="005B7B2F">
        <w:rPr>
          <w:rFonts w:ascii="Times New Roman" w:hAnsi="Times New Roman"/>
          <w:sz w:val="28"/>
          <w:szCs w:val="28"/>
        </w:rPr>
        <w:t>формируют</w:t>
      </w:r>
      <w:r>
        <w:rPr>
          <w:rFonts w:ascii="Times New Roman" w:hAnsi="Times New Roman"/>
          <w:sz w:val="28"/>
          <w:szCs w:val="28"/>
        </w:rPr>
        <w:t xml:space="preserve"> </w:t>
      </w:r>
      <w:r w:rsidRPr="005B7B2F">
        <w:rPr>
          <w:rFonts w:ascii="Times New Roman" w:hAnsi="Times New Roman"/>
          <w:sz w:val="28"/>
          <w:szCs w:val="28"/>
        </w:rPr>
        <w:t>первые</w:t>
      </w:r>
      <w:r>
        <w:rPr>
          <w:rFonts w:ascii="Times New Roman" w:hAnsi="Times New Roman"/>
          <w:sz w:val="28"/>
          <w:szCs w:val="28"/>
        </w:rPr>
        <w:t xml:space="preserve"> </w:t>
      </w:r>
      <w:r w:rsidRPr="005B7B2F">
        <w:rPr>
          <w:rFonts w:ascii="Times New Roman" w:hAnsi="Times New Roman"/>
          <w:sz w:val="28"/>
          <w:szCs w:val="28"/>
        </w:rPr>
        <w:t>двигательные</w:t>
      </w:r>
      <w:r>
        <w:rPr>
          <w:rFonts w:ascii="Times New Roman" w:hAnsi="Times New Roman"/>
          <w:sz w:val="28"/>
          <w:szCs w:val="28"/>
        </w:rPr>
        <w:t xml:space="preserve"> </w:t>
      </w:r>
      <w:r w:rsidRPr="005B7B2F">
        <w:rPr>
          <w:rFonts w:ascii="Times New Roman" w:hAnsi="Times New Roman"/>
          <w:sz w:val="28"/>
          <w:szCs w:val="28"/>
        </w:rPr>
        <w:t>ощущения, которые</w:t>
      </w:r>
      <w:r>
        <w:rPr>
          <w:rFonts w:ascii="Times New Roman" w:hAnsi="Times New Roman"/>
          <w:sz w:val="28"/>
          <w:szCs w:val="28"/>
        </w:rPr>
        <w:t xml:space="preserve"> </w:t>
      </w:r>
      <w:r w:rsidRPr="005B7B2F">
        <w:rPr>
          <w:rFonts w:ascii="Times New Roman" w:hAnsi="Times New Roman"/>
          <w:sz w:val="28"/>
          <w:szCs w:val="28"/>
        </w:rPr>
        <w:t>имеют</w:t>
      </w:r>
      <w:r>
        <w:rPr>
          <w:rFonts w:ascii="Times New Roman" w:hAnsi="Times New Roman"/>
          <w:sz w:val="28"/>
          <w:szCs w:val="28"/>
        </w:rPr>
        <w:t xml:space="preserve"> </w:t>
      </w:r>
      <w:r w:rsidRPr="005B7B2F">
        <w:rPr>
          <w:rFonts w:ascii="Times New Roman" w:hAnsi="Times New Roman"/>
          <w:sz w:val="28"/>
          <w:szCs w:val="28"/>
        </w:rPr>
        <w:t>большое</w:t>
      </w:r>
      <w:r>
        <w:rPr>
          <w:rFonts w:ascii="Times New Roman" w:hAnsi="Times New Roman"/>
          <w:sz w:val="28"/>
          <w:szCs w:val="28"/>
        </w:rPr>
        <w:t xml:space="preserve"> </w:t>
      </w:r>
      <w:r w:rsidRPr="005B7B2F">
        <w:rPr>
          <w:rFonts w:ascii="Times New Roman" w:hAnsi="Times New Roman"/>
          <w:sz w:val="28"/>
          <w:szCs w:val="28"/>
        </w:rPr>
        <w:t>значение</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создании</w:t>
      </w:r>
      <w:r>
        <w:rPr>
          <w:rFonts w:ascii="Times New Roman" w:hAnsi="Times New Roman"/>
          <w:sz w:val="28"/>
          <w:szCs w:val="28"/>
        </w:rPr>
        <w:t xml:space="preserve"> </w:t>
      </w:r>
      <w:r w:rsidRPr="005B7B2F">
        <w:rPr>
          <w:rFonts w:ascii="Times New Roman" w:hAnsi="Times New Roman"/>
          <w:sz w:val="28"/>
          <w:szCs w:val="28"/>
        </w:rPr>
        <w:t>правильного</w:t>
      </w:r>
      <w:r>
        <w:rPr>
          <w:rFonts w:ascii="Times New Roman" w:hAnsi="Times New Roman"/>
          <w:sz w:val="28"/>
          <w:szCs w:val="28"/>
        </w:rPr>
        <w:t xml:space="preserve"> </w:t>
      </w:r>
      <w:r w:rsidRPr="005B7B2F">
        <w:rPr>
          <w:rFonts w:ascii="Times New Roman" w:hAnsi="Times New Roman"/>
          <w:sz w:val="28"/>
          <w:szCs w:val="28"/>
        </w:rPr>
        <w:t>представления</w:t>
      </w:r>
      <w:r>
        <w:rPr>
          <w:rFonts w:ascii="Times New Roman" w:hAnsi="Times New Roman"/>
          <w:sz w:val="28"/>
          <w:szCs w:val="28"/>
        </w:rPr>
        <w:t xml:space="preserve"> </w:t>
      </w:r>
      <w:r w:rsidRPr="005B7B2F">
        <w:rPr>
          <w:rFonts w:ascii="Times New Roman" w:hAnsi="Times New Roman"/>
          <w:sz w:val="28"/>
          <w:szCs w:val="28"/>
        </w:rPr>
        <w:t>о</w:t>
      </w:r>
      <w:r>
        <w:rPr>
          <w:rFonts w:ascii="Times New Roman" w:hAnsi="Times New Roman"/>
          <w:sz w:val="28"/>
          <w:szCs w:val="28"/>
        </w:rPr>
        <w:t xml:space="preserve"> </w:t>
      </w:r>
      <w:r w:rsidRPr="005B7B2F">
        <w:rPr>
          <w:rFonts w:ascii="Times New Roman" w:hAnsi="Times New Roman"/>
          <w:sz w:val="28"/>
          <w:szCs w:val="28"/>
        </w:rPr>
        <w:t xml:space="preserve">разучиваемом движении.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w:t>
      </w:r>
      <w:r>
        <w:rPr>
          <w:rFonts w:ascii="Times New Roman" w:hAnsi="Times New Roman"/>
          <w:sz w:val="28"/>
          <w:szCs w:val="28"/>
        </w:rPr>
        <w:t xml:space="preserve"> </w:t>
      </w:r>
      <w:r w:rsidRPr="005B7B2F">
        <w:rPr>
          <w:rFonts w:ascii="Times New Roman" w:hAnsi="Times New Roman"/>
          <w:sz w:val="28"/>
          <w:szCs w:val="28"/>
        </w:rPr>
        <w:t>этап</w:t>
      </w:r>
      <w:r>
        <w:rPr>
          <w:rFonts w:ascii="Times New Roman" w:hAnsi="Times New Roman"/>
          <w:sz w:val="28"/>
          <w:szCs w:val="28"/>
        </w:rPr>
        <w:t xml:space="preserve"> </w:t>
      </w:r>
      <w:r w:rsidRPr="005B7B2F">
        <w:rPr>
          <w:rFonts w:ascii="Times New Roman" w:hAnsi="Times New Roman"/>
          <w:sz w:val="28"/>
          <w:szCs w:val="28"/>
        </w:rPr>
        <w:t>– изучение</w:t>
      </w:r>
      <w:r>
        <w:rPr>
          <w:rFonts w:ascii="Times New Roman" w:hAnsi="Times New Roman"/>
          <w:sz w:val="28"/>
          <w:szCs w:val="28"/>
        </w:rPr>
        <w:t xml:space="preserve"> </w:t>
      </w:r>
      <w:r w:rsidRPr="005B7B2F">
        <w:rPr>
          <w:rFonts w:ascii="Times New Roman" w:hAnsi="Times New Roman"/>
          <w:sz w:val="28"/>
          <w:szCs w:val="28"/>
        </w:rPr>
        <w:t>приема</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упрощенных</w:t>
      </w:r>
      <w:r>
        <w:rPr>
          <w:rFonts w:ascii="Times New Roman" w:hAnsi="Times New Roman"/>
          <w:sz w:val="28"/>
          <w:szCs w:val="28"/>
        </w:rPr>
        <w:t xml:space="preserve"> </w:t>
      </w:r>
      <w:r w:rsidRPr="005B7B2F">
        <w:rPr>
          <w:rFonts w:ascii="Times New Roman" w:hAnsi="Times New Roman"/>
          <w:sz w:val="28"/>
          <w:szCs w:val="28"/>
        </w:rPr>
        <w:t>условиях. Здесь</w:t>
      </w:r>
      <w:r>
        <w:rPr>
          <w:rFonts w:ascii="Times New Roman" w:hAnsi="Times New Roman"/>
          <w:sz w:val="28"/>
          <w:szCs w:val="28"/>
        </w:rPr>
        <w:t xml:space="preserve"> </w:t>
      </w:r>
      <w:r w:rsidRPr="005B7B2F">
        <w:rPr>
          <w:rFonts w:ascii="Times New Roman" w:hAnsi="Times New Roman"/>
          <w:sz w:val="28"/>
          <w:szCs w:val="28"/>
        </w:rPr>
        <w:t>применяются</w:t>
      </w:r>
      <w:r>
        <w:rPr>
          <w:rFonts w:ascii="Times New Roman" w:hAnsi="Times New Roman"/>
          <w:sz w:val="28"/>
          <w:szCs w:val="28"/>
        </w:rPr>
        <w:t xml:space="preserve"> </w:t>
      </w:r>
      <w:r w:rsidRPr="005B7B2F">
        <w:rPr>
          <w:rFonts w:ascii="Times New Roman" w:hAnsi="Times New Roman"/>
          <w:sz w:val="28"/>
          <w:szCs w:val="28"/>
        </w:rPr>
        <w:t>следующие</w:t>
      </w:r>
      <w:r>
        <w:rPr>
          <w:rFonts w:ascii="Times New Roman" w:hAnsi="Times New Roman"/>
          <w:sz w:val="28"/>
          <w:szCs w:val="28"/>
        </w:rPr>
        <w:t xml:space="preserve"> </w:t>
      </w:r>
      <w:r w:rsidRPr="005B7B2F">
        <w:rPr>
          <w:rFonts w:ascii="Times New Roman" w:hAnsi="Times New Roman"/>
          <w:sz w:val="28"/>
          <w:szCs w:val="28"/>
        </w:rPr>
        <w:t xml:space="preserve">методы: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 Метод</w:t>
      </w:r>
      <w:r>
        <w:rPr>
          <w:rFonts w:ascii="Times New Roman" w:hAnsi="Times New Roman"/>
          <w:sz w:val="28"/>
          <w:szCs w:val="28"/>
        </w:rPr>
        <w:t xml:space="preserve"> </w:t>
      </w:r>
      <w:r w:rsidRPr="005B7B2F">
        <w:rPr>
          <w:rFonts w:ascii="Times New Roman" w:hAnsi="Times New Roman"/>
          <w:sz w:val="28"/>
          <w:szCs w:val="28"/>
        </w:rPr>
        <w:t>целостного</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При</w:t>
      </w:r>
      <w:r>
        <w:rPr>
          <w:rFonts w:ascii="Times New Roman" w:hAnsi="Times New Roman"/>
          <w:sz w:val="28"/>
          <w:szCs w:val="28"/>
        </w:rPr>
        <w:t xml:space="preserve"> </w:t>
      </w:r>
      <w:r w:rsidRPr="005B7B2F">
        <w:rPr>
          <w:rFonts w:ascii="Times New Roman" w:hAnsi="Times New Roman"/>
          <w:sz w:val="28"/>
          <w:szCs w:val="28"/>
        </w:rPr>
        <w:t>целостном</w:t>
      </w:r>
      <w:r>
        <w:rPr>
          <w:rFonts w:ascii="Times New Roman" w:hAnsi="Times New Roman"/>
          <w:sz w:val="28"/>
          <w:szCs w:val="28"/>
        </w:rPr>
        <w:t xml:space="preserve"> </w:t>
      </w:r>
      <w:r w:rsidRPr="005B7B2F">
        <w:rPr>
          <w:rFonts w:ascii="Times New Roman" w:hAnsi="Times New Roman"/>
          <w:sz w:val="28"/>
          <w:szCs w:val="28"/>
        </w:rPr>
        <w:t>разучивании</w:t>
      </w:r>
      <w:r>
        <w:rPr>
          <w:rFonts w:ascii="Times New Roman" w:hAnsi="Times New Roman"/>
          <w:sz w:val="28"/>
          <w:szCs w:val="28"/>
        </w:rPr>
        <w:t xml:space="preserve"> </w:t>
      </w:r>
      <w:r w:rsidRPr="005B7B2F">
        <w:rPr>
          <w:rFonts w:ascii="Times New Roman" w:hAnsi="Times New Roman"/>
          <w:sz w:val="28"/>
          <w:szCs w:val="28"/>
        </w:rPr>
        <w:t>занимающиеся</w:t>
      </w:r>
      <w:r>
        <w:rPr>
          <w:rFonts w:ascii="Times New Roman" w:hAnsi="Times New Roman"/>
          <w:sz w:val="28"/>
          <w:szCs w:val="28"/>
        </w:rPr>
        <w:t xml:space="preserve"> </w:t>
      </w:r>
      <w:r w:rsidRPr="005B7B2F">
        <w:rPr>
          <w:rFonts w:ascii="Times New Roman" w:hAnsi="Times New Roman"/>
          <w:sz w:val="28"/>
          <w:szCs w:val="28"/>
        </w:rPr>
        <w:t>выполняют</w:t>
      </w:r>
      <w:r>
        <w:rPr>
          <w:rFonts w:ascii="Times New Roman" w:hAnsi="Times New Roman"/>
          <w:sz w:val="28"/>
          <w:szCs w:val="28"/>
        </w:rPr>
        <w:t xml:space="preserve"> </w:t>
      </w:r>
      <w:r w:rsidRPr="005B7B2F">
        <w:rPr>
          <w:rFonts w:ascii="Times New Roman" w:hAnsi="Times New Roman"/>
          <w:sz w:val="28"/>
          <w:szCs w:val="28"/>
        </w:rPr>
        <w:t>технический</w:t>
      </w:r>
      <w:r>
        <w:rPr>
          <w:rFonts w:ascii="Times New Roman" w:hAnsi="Times New Roman"/>
          <w:sz w:val="28"/>
          <w:szCs w:val="28"/>
        </w:rPr>
        <w:t xml:space="preserve"> </w:t>
      </w:r>
      <w:r w:rsidRPr="005B7B2F">
        <w:rPr>
          <w:rFonts w:ascii="Times New Roman" w:hAnsi="Times New Roman"/>
          <w:sz w:val="28"/>
          <w:szCs w:val="28"/>
        </w:rPr>
        <w:t>прием</w:t>
      </w:r>
      <w:r>
        <w:rPr>
          <w:rFonts w:ascii="Times New Roman" w:hAnsi="Times New Roman"/>
          <w:sz w:val="28"/>
          <w:szCs w:val="28"/>
        </w:rPr>
        <w:t xml:space="preserve"> </w:t>
      </w:r>
      <w:r w:rsidRPr="005B7B2F">
        <w:rPr>
          <w:rFonts w:ascii="Times New Roman" w:hAnsi="Times New Roman"/>
          <w:sz w:val="28"/>
          <w:szCs w:val="28"/>
        </w:rPr>
        <w:t>полностью. Этот</w:t>
      </w:r>
      <w:r>
        <w:rPr>
          <w:rFonts w:ascii="Times New Roman" w:hAnsi="Times New Roman"/>
          <w:sz w:val="28"/>
          <w:szCs w:val="28"/>
        </w:rPr>
        <w:t xml:space="preserve"> </w:t>
      </w:r>
      <w:r w:rsidRPr="005B7B2F">
        <w:rPr>
          <w:rFonts w:ascii="Times New Roman" w:hAnsi="Times New Roman"/>
          <w:sz w:val="28"/>
          <w:szCs w:val="28"/>
        </w:rPr>
        <w:t>метод</w:t>
      </w:r>
      <w:r>
        <w:rPr>
          <w:rFonts w:ascii="Times New Roman" w:hAnsi="Times New Roman"/>
          <w:sz w:val="28"/>
          <w:szCs w:val="28"/>
        </w:rPr>
        <w:t xml:space="preserve"> </w:t>
      </w:r>
      <w:r w:rsidRPr="005B7B2F">
        <w:rPr>
          <w:rFonts w:ascii="Times New Roman" w:hAnsi="Times New Roman"/>
          <w:sz w:val="28"/>
          <w:szCs w:val="28"/>
        </w:rPr>
        <w:t>чаще</w:t>
      </w:r>
      <w:r>
        <w:rPr>
          <w:rFonts w:ascii="Times New Roman" w:hAnsi="Times New Roman"/>
          <w:sz w:val="28"/>
          <w:szCs w:val="28"/>
        </w:rPr>
        <w:t xml:space="preserve"> </w:t>
      </w:r>
      <w:r w:rsidRPr="005B7B2F">
        <w:rPr>
          <w:rFonts w:ascii="Times New Roman" w:hAnsi="Times New Roman"/>
          <w:sz w:val="28"/>
          <w:szCs w:val="28"/>
        </w:rPr>
        <w:t>применяют</w:t>
      </w:r>
      <w:r>
        <w:rPr>
          <w:rFonts w:ascii="Times New Roman" w:hAnsi="Times New Roman"/>
          <w:sz w:val="28"/>
          <w:szCs w:val="28"/>
        </w:rPr>
        <w:t xml:space="preserve"> </w:t>
      </w:r>
      <w:r w:rsidRPr="005B7B2F">
        <w:rPr>
          <w:rFonts w:ascii="Times New Roman" w:hAnsi="Times New Roman"/>
          <w:sz w:val="28"/>
          <w:szCs w:val="28"/>
        </w:rPr>
        <w:t>при разучивании</w:t>
      </w:r>
      <w:r>
        <w:rPr>
          <w:rFonts w:ascii="Times New Roman" w:hAnsi="Times New Roman"/>
          <w:sz w:val="28"/>
          <w:szCs w:val="28"/>
        </w:rPr>
        <w:t xml:space="preserve"> </w:t>
      </w:r>
      <w:r w:rsidRPr="005B7B2F">
        <w:rPr>
          <w:rFonts w:ascii="Times New Roman" w:hAnsi="Times New Roman"/>
          <w:sz w:val="28"/>
          <w:szCs w:val="28"/>
        </w:rPr>
        <w:t>простых</w:t>
      </w:r>
      <w:r>
        <w:rPr>
          <w:rFonts w:ascii="Times New Roman" w:hAnsi="Times New Roman"/>
          <w:sz w:val="28"/>
          <w:szCs w:val="28"/>
        </w:rPr>
        <w:t xml:space="preserve"> </w:t>
      </w:r>
      <w:r w:rsidRPr="005B7B2F">
        <w:rPr>
          <w:rFonts w:ascii="Times New Roman" w:hAnsi="Times New Roman"/>
          <w:sz w:val="28"/>
          <w:szCs w:val="28"/>
        </w:rPr>
        <w:t>технических</w:t>
      </w:r>
      <w:r>
        <w:rPr>
          <w:rFonts w:ascii="Times New Roman" w:hAnsi="Times New Roman"/>
          <w:sz w:val="28"/>
          <w:szCs w:val="28"/>
        </w:rPr>
        <w:t xml:space="preserve"> </w:t>
      </w:r>
      <w:r w:rsidRPr="005B7B2F">
        <w:rPr>
          <w:rFonts w:ascii="Times New Roman" w:hAnsi="Times New Roman"/>
          <w:sz w:val="28"/>
          <w:szCs w:val="28"/>
        </w:rPr>
        <w:t>приемов, несложных</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 xml:space="preserve">структуре.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 Метод</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частям. Технический</w:t>
      </w:r>
      <w:r>
        <w:rPr>
          <w:rFonts w:ascii="Times New Roman" w:hAnsi="Times New Roman"/>
          <w:sz w:val="28"/>
          <w:szCs w:val="28"/>
        </w:rPr>
        <w:t xml:space="preserve"> </w:t>
      </w:r>
      <w:r w:rsidRPr="005B7B2F">
        <w:rPr>
          <w:rFonts w:ascii="Times New Roman" w:hAnsi="Times New Roman"/>
          <w:sz w:val="28"/>
          <w:szCs w:val="28"/>
        </w:rPr>
        <w:t>прием</w:t>
      </w:r>
      <w:r>
        <w:rPr>
          <w:rFonts w:ascii="Times New Roman" w:hAnsi="Times New Roman"/>
          <w:sz w:val="28"/>
          <w:szCs w:val="28"/>
        </w:rPr>
        <w:t xml:space="preserve"> </w:t>
      </w:r>
      <w:r w:rsidRPr="005B7B2F">
        <w:rPr>
          <w:rFonts w:ascii="Times New Roman" w:hAnsi="Times New Roman"/>
          <w:sz w:val="28"/>
          <w:szCs w:val="28"/>
        </w:rPr>
        <w:t>разделяют</w:t>
      </w:r>
      <w:r>
        <w:rPr>
          <w:rFonts w:ascii="Times New Roman" w:hAnsi="Times New Roman"/>
          <w:sz w:val="28"/>
          <w:szCs w:val="28"/>
        </w:rPr>
        <w:t xml:space="preserve"> </w:t>
      </w:r>
      <w:r w:rsidRPr="005B7B2F">
        <w:rPr>
          <w:rFonts w:ascii="Times New Roman" w:hAnsi="Times New Roman"/>
          <w:sz w:val="28"/>
          <w:szCs w:val="28"/>
        </w:rPr>
        <w:t>на</w:t>
      </w:r>
      <w:r>
        <w:rPr>
          <w:rFonts w:ascii="Times New Roman" w:hAnsi="Times New Roman"/>
          <w:sz w:val="28"/>
          <w:szCs w:val="28"/>
        </w:rPr>
        <w:t xml:space="preserve"> </w:t>
      </w:r>
      <w:r w:rsidRPr="005B7B2F">
        <w:rPr>
          <w:rFonts w:ascii="Times New Roman" w:hAnsi="Times New Roman"/>
          <w:sz w:val="28"/>
          <w:szCs w:val="28"/>
        </w:rPr>
        <w:t>составные</w:t>
      </w:r>
      <w:r>
        <w:rPr>
          <w:rFonts w:ascii="Times New Roman" w:hAnsi="Times New Roman"/>
          <w:sz w:val="28"/>
          <w:szCs w:val="28"/>
        </w:rPr>
        <w:t xml:space="preserve"> </w:t>
      </w:r>
      <w:r w:rsidRPr="005B7B2F">
        <w:rPr>
          <w:rFonts w:ascii="Times New Roman" w:hAnsi="Times New Roman"/>
          <w:sz w:val="28"/>
          <w:szCs w:val="28"/>
        </w:rPr>
        <w:t>части, выделяя</w:t>
      </w:r>
      <w:r>
        <w:rPr>
          <w:rFonts w:ascii="Times New Roman" w:hAnsi="Times New Roman"/>
          <w:sz w:val="28"/>
          <w:szCs w:val="28"/>
        </w:rPr>
        <w:t xml:space="preserve"> </w:t>
      </w:r>
      <w:r w:rsidRPr="005B7B2F">
        <w:rPr>
          <w:rFonts w:ascii="Times New Roman" w:hAnsi="Times New Roman"/>
          <w:sz w:val="28"/>
          <w:szCs w:val="28"/>
        </w:rPr>
        <w:t>основное</w:t>
      </w:r>
      <w:r>
        <w:rPr>
          <w:rFonts w:ascii="Times New Roman" w:hAnsi="Times New Roman"/>
          <w:sz w:val="28"/>
          <w:szCs w:val="28"/>
        </w:rPr>
        <w:t xml:space="preserve"> </w:t>
      </w:r>
      <w:r w:rsidRPr="005B7B2F">
        <w:rPr>
          <w:rFonts w:ascii="Times New Roman" w:hAnsi="Times New Roman"/>
          <w:sz w:val="28"/>
          <w:szCs w:val="28"/>
        </w:rPr>
        <w:t>звено</w:t>
      </w:r>
      <w:r>
        <w:rPr>
          <w:rFonts w:ascii="Times New Roman" w:hAnsi="Times New Roman"/>
          <w:sz w:val="28"/>
          <w:szCs w:val="28"/>
        </w:rPr>
        <w:t xml:space="preserve"> </w:t>
      </w:r>
      <w:r w:rsidRPr="005B7B2F">
        <w:rPr>
          <w:rFonts w:ascii="Times New Roman" w:hAnsi="Times New Roman"/>
          <w:sz w:val="28"/>
          <w:szCs w:val="28"/>
        </w:rPr>
        <w:t>или</w:t>
      </w:r>
      <w:r>
        <w:rPr>
          <w:rFonts w:ascii="Times New Roman" w:hAnsi="Times New Roman"/>
          <w:sz w:val="28"/>
          <w:szCs w:val="28"/>
        </w:rPr>
        <w:t xml:space="preserve"> </w:t>
      </w:r>
      <w:r w:rsidRPr="005B7B2F">
        <w:rPr>
          <w:rFonts w:ascii="Times New Roman" w:hAnsi="Times New Roman"/>
          <w:sz w:val="28"/>
          <w:szCs w:val="28"/>
        </w:rPr>
        <w:t>то, что</w:t>
      </w:r>
      <w:r>
        <w:rPr>
          <w:rFonts w:ascii="Times New Roman" w:hAnsi="Times New Roman"/>
          <w:sz w:val="28"/>
          <w:szCs w:val="28"/>
        </w:rPr>
        <w:t xml:space="preserve"> </w:t>
      </w:r>
      <w:r w:rsidRPr="005B7B2F">
        <w:rPr>
          <w:rFonts w:ascii="Times New Roman" w:hAnsi="Times New Roman"/>
          <w:sz w:val="28"/>
          <w:szCs w:val="28"/>
        </w:rPr>
        <w:t>труднее</w:t>
      </w:r>
      <w:r>
        <w:rPr>
          <w:rFonts w:ascii="Times New Roman" w:hAnsi="Times New Roman"/>
          <w:sz w:val="28"/>
          <w:szCs w:val="28"/>
        </w:rPr>
        <w:t xml:space="preserve"> </w:t>
      </w:r>
      <w:r w:rsidRPr="005B7B2F">
        <w:rPr>
          <w:rFonts w:ascii="Times New Roman" w:hAnsi="Times New Roman"/>
          <w:sz w:val="28"/>
          <w:szCs w:val="28"/>
        </w:rPr>
        <w:t>всего</w:t>
      </w:r>
      <w:r>
        <w:rPr>
          <w:rFonts w:ascii="Times New Roman" w:hAnsi="Times New Roman"/>
          <w:sz w:val="28"/>
          <w:szCs w:val="28"/>
        </w:rPr>
        <w:t xml:space="preserve"> </w:t>
      </w:r>
      <w:r w:rsidRPr="005B7B2F">
        <w:rPr>
          <w:rFonts w:ascii="Times New Roman" w:hAnsi="Times New Roman"/>
          <w:sz w:val="28"/>
          <w:szCs w:val="28"/>
        </w:rPr>
        <w:t>дается. По</w:t>
      </w:r>
      <w:r>
        <w:rPr>
          <w:rFonts w:ascii="Times New Roman" w:hAnsi="Times New Roman"/>
          <w:sz w:val="28"/>
          <w:szCs w:val="28"/>
        </w:rPr>
        <w:t xml:space="preserve"> </w:t>
      </w:r>
      <w:r w:rsidRPr="005B7B2F">
        <w:rPr>
          <w:rFonts w:ascii="Times New Roman" w:hAnsi="Times New Roman"/>
          <w:sz w:val="28"/>
          <w:szCs w:val="28"/>
        </w:rPr>
        <w:t>возможности</w:t>
      </w:r>
      <w:r>
        <w:rPr>
          <w:rFonts w:ascii="Times New Roman" w:hAnsi="Times New Roman"/>
          <w:sz w:val="28"/>
          <w:szCs w:val="28"/>
        </w:rPr>
        <w:t xml:space="preserve"> </w:t>
      </w:r>
      <w:r w:rsidRPr="005B7B2F">
        <w:rPr>
          <w:rFonts w:ascii="Times New Roman" w:hAnsi="Times New Roman"/>
          <w:sz w:val="28"/>
          <w:szCs w:val="28"/>
        </w:rPr>
        <w:t>надо</w:t>
      </w:r>
      <w:r>
        <w:rPr>
          <w:rFonts w:ascii="Times New Roman" w:hAnsi="Times New Roman"/>
          <w:sz w:val="28"/>
          <w:szCs w:val="28"/>
        </w:rPr>
        <w:t xml:space="preserve"> </w:t>
      </w:r>
      <w:r w:rsidRPr="005B7B2F">
        <w:rPr>
          <w:rFonts w:ascii="Times New Roman" w:hAnsi="Times New Roman"/>
          <w:sz w:val="28"/>
          <w:szCs w:val="28"/>
        </w:rPr>
        <w:t>быстрее</w:t>
      </w:r>
      <w:r>
        <w:rPr>
          <w:rFonts w:ascii="Times New Roman" w:hAnsi="Times New Roman"/>
          <w:sz w:val="28"/>
          <w:szCs w:val="28"/>
        </w:rPr>
        <w:t xml:space="preserve"> </w:t>
      </w:r>
      <w:r w:rsidRPr="005B7B2F">
        <w:rPr>
          <w:rFonts w:ascii="Times New Roman" w:hAnsi="Times New Roman"/>
          <w:sz w:val="28"/>
          <w:szCs w:val="28"/>
        </w:rPr>
        <w:t>подвести</w:t>
      </w:r>
      <w:r>
        <w:rPr>
          <w:rFonts w:ascii="Times New Roman" w:hAnsi="Times New Roman"/>
          <w:sz w:val="28"/>
          <w:szCs w:val="28"/>
        </w:rPr>
        <w:t xml:space="preserve"> </w:t>
      </w:r>
      <w:r w:rsidRPr="005B7B2F">
        <w:rPr>
          <w:rFonts w:ascii="Times New Roman" w:hAnsi="Times New Roman"/>
          <w:sz w:val="28"/>
          <w:szCs w:val="28"/>
        </w:rPr>
        <w:t>занимающихся</w:t>
      </w:r>
      <w:r>
        <w:rPr>
          <w:rFonts w:ascii="Times New Roman" w:hAnsi="Times New Roman"/>
          <w:sz w:val="28"/>
          <w:szCs w:val="28"/>
        </w:rPr>
        <w:t xml:space="preserve"> </w:t>
      </w:r>
      <w:r w:rsidRPr="005B7B2F">
        <w:rPr>
          <w:rFonts w:ascii="Times New Roman" w:hAnsi="Times New Roman"/>
          <w:sz w:val="28"/>
          <w:szCs w:val="28"/>
        </w:rPr>
        <w:t>к</w:t>
      </w:r>
      <w:r>
        <w:rPr>
          <w:rFonts w:ascii="Times New Roman" w:hAnsi="Times New Roman"/>
          <w:sz w:val="28"/>
          <w:szCs w:val="28"/>
        </w:rPr>
        <w:t xml:space="preserve"> </w:t>
      </w:r>
      <w:r w:rsidRPr="005B7B2F">
        <w:rPr>
          <w:rFonts w:ascii="Times New Roman" w:hAnsi="Times New Roman"/>
          <w:sz w:val="28"/>
          <w:szCs w:val="28"/>
        </w:rPr>
        <w:t>выполнению</w:t>
      </w:r>
      <w:r>
        <w:rPr>
          <w:rFonts w:ascii="Times New Roman" w:hAnsi="Times New Roman"/>
          <w:sz w:val="28"/>
          <w:szCs w:val="28"/>
        </w:rPr>
        <w:t xml:space="preserve"> </w:t>
      </w:r>
      <w:r w:rsidRPr="005B7B2F">
        <w:rPr>
          <w:rFonts w:ascii="Times New Roman" w:hAnsi="Times New Roman"/>
          <w:sz w:val="28"/>
          <w:szCs w:val="28"/>
        </w:rPr>
        <w:t>целостного</w:t>
      </w:r>
      <w:r>
        <w:rPr>
          <w:rFonts w:ascii="Times New Roman" w:hAnsi="Times New Roman"/>
          <w:sz w:val="28"/>
          <w:szCs w:val="28"/>
        </w:rPr>
        <w:t xml:space="preserve"> </w:t>
      </w:r>
      <w:r w:rsidRPr="005B7B2F">
        <w:rPr>
          <w:rFonts w:ascii="Times New Roman" w:hAnsi="Times New Roman"/>
          <w:sz w:val="28"/>
          <w:szCs w:val="28"/>
        </w:rPr>
        <w:t>движения. Успех</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на</w:t>
      </w:r>
      <w:r>
        <w:rPr>
          <w:rFonts w:ascii="Times New Roman" w:hAnsi="Times New Roman"/>
          <w:sz w:val="28"/>
          <w:szCs w:val="28"/>
        </w:rPr>
        <w:t xml:space="preserve"> </w:t>
      </w:r>
      <w:r w:rsidRPr="005B7B2F">
        <w:rPr>
          <w:rFonts w:ascii="Times New Roman" w:hAnsi="Times New Roman"/>
          <w:sz w:val="28"/>
          <w:szCs w:val="28"/>
        </w:rPr>
        <w:t>этой</w:t>
      </w:r>
      <w:r>
        <w:rPr>
          <w:rFonts w:ascii="Times New Roman" w:hAnsi="Times New Roman"/>
          <w:sz w:val="28"/>
          <w:szCs w:val="28"/>
        </w:rPr>
        <w:t xml:space="preserve"> </w:t>
      </w:r>
      <w:r w:rsidRPr="005B7B2F">
        <w:rPr>
          <w:rFonts w:ascii="Times New Roman" w:hAnsi="Times New Roman"/>
          <w:sz w:val="28"/>
          <w:szCs w:val="28"/>
        </w:rPr>
        <w:t>стадии</w:t>
      </w:r>
      <w:r>
        <w:rPr>
          <w:rFonts w:ascii="Times New Roman" w:hAnsi="Times New Roman"/>
          <w:sz w:val="28"/>
          <w:szCs w:val="28"/>
        </w:rPr>
        <w:t xml:space="preserve"> </w:t>
      </w:r>
      <w:r w:rsidRPr="005B7B2F">
        <w:rPr>
          <w:rFonts w:ascii="Times New Roman" w:hAnsi="Times New Roman"/>
          <w:sz w:val="28"/>
          <w:szCs w:val="28"/>
        </w:rPr>
        <w:t>во</w:t>
      </w:r>
      <w:r>
        <w:rPr>
          <w:rFonts w:ascii="Times New Roman" w:hAnsi="Times New Roman"/>
          <w:sz w:val="28"/>
          <w:szCs w:val="28"/>
        </w:rPr>
        <w:t xml:space="preserve"> </w:t>
      </w:r>
      <w:r w:rsidRPr="005B7B2F">
        <w:rPr>
          <w:rFonts w:ascii="Times New Roman" w:hAnsi="Times New Roman"/>
          <w:sz w:val="28"/>
          <w:szCs w:val="28"/>
        </w:rPr>
        <w:t>многом</w:t>
      </w:r>
      <w:r>
        <w:rPr>
          <w:rFonts w:ascii="Times New Roman" w:hAnsi="Times New Roman"/>
          <w:sz w:val="28"/>
          <w:szCs w:val="28"/>
        </w:rPr>
        <w:t xml:space="preserve"> </w:t>
      </w:r>
      <w:r w:rsidRPr="005B7B2F">
        <w:rPr>
          <w:rFonts w:ascii="Times New Roman" w:hAnsi="Times New Roman"/>
          <w:sz w:val="28"/>
          <w:szCs w:val="28"/>
        </w:rPr>
        <w:t>зависит</w:t>
      </w:r>
      <w:r>
        <w:rPr>
          <w:rFonts w:ascii="Times New Roman" w:hAnsi="Times New Roman"/>
          <w:sz w:val="28"/>
          <w:szCs w:val="28"/>
        </w:rPr>
        <w:t xml:space="preserve"> </w:t>
      </w:r>
      <w:r w:rsidRPr="005B7B2F">
        <w:rPr>
          <w:rFonts w:ascii="Times New Roman" w:hAnsi="Times New Roman"/>
          <w:sz w:val="28"/>
          <w:szCs w:val="28"/>
        </w:rPr>
        <w:t>от</w:t>
      </w:r>
      <w:r>
        <w:rPr>
          <w:rFonts w:ascii="Times New Roman" w:hAnsi="Times New Roman"/>
          <w:sz w:val="28"/>
          <w:szCs w:val="28"/>
        </w:rPr>
        <w:t xml:space="preserve"> </w:t>
      </w:r>
      <w:r w:rsidRPr="005B7B2F">
        <w:rPr>
          <w:rFonts w:ascii="Times New Roman" w:hAnsi="Times New Roman"/>
          <w:sz w:val="28"/>
          <w:szCs w:val="28"/>
        </w:rPr>
        <w:t>правильного</w:t>
      </w:r>
      <w:r>
        <w:rPr>
          <w:rFonts w:ascii="Times New Roman" w:hAnsi="Times New Roman"/>
          <w:sz w:val="28"/>
          <w:szCs w:val="28"/>
        </w:rPr>
        <w:t xml:space="preserve"> </w:t>
      </w:r>
      <w:r w:rsidRPr="005B7B2F">
        <w:rPr>
          <w:rFonts w:ascii="Times New Roman" w:hAnsi="Times New Roman"/>
          <w:sz w:val="28"/>
          <w:szCs w:val="28"/>
        </w:rPr>
        <w:t>подбора</w:t>
      </w:r>
      <w:r>
        <w:rPr>
          <w:rFonts w:ascii="Times New Roman" w:hAnsi="Times New Roman"/>
          <w:sz w:val="28"/>
          <w:szCs w:val="28"/>
        </w:rPr>
        <w:t xml:space="preserve"> </w:t>
      </w:r>
      <w:r w:rsidRPr="005B7B2F">
        <w:rPr>
          <w:rFonts w:ascii="Times New Roman" w:hAnsi="Times New Roman"/>
          <w:sz w:val="28"/>
          <w:szCs w:val="28"/>
        </w:rPr>
        <w:t>подводящих</w:t>
      </w:r>
      <w:r>
        <w:rPr>
          <w:rFonts w:ascii="Times New Roman" w:hAnsi="Times New Roman"/>
          <w:sz w:val="28"/>
          <w:szCs w:val="28"/>
        </w:rPr>
        <w:t xml:space="preserve"> </w:t>
      </w:r>
      <w:r w:rsidRPr="005B7B2F">
        <w:rPr>
          <w:rFonts w:ascii="Times New Roman" w:hAnsi="Times New Roman"/>
          <w:sz w:val="28"/>
          <w:szCs w:val="28"/>
        </w:rPr>
        <w:t>упражнений: по</w:t>
      </w:r>
      <w:r>
        <w:rPr>
          <w:rFonts w:ascii="Times New Roman" w:hAnsi="Times New Roman"/>
          <w:sz w:val="28"/>
          <w:szCs w:val="28"/>
        </w:rPr>
        <w:t xml:space="preserve"> </w:t>
      </w:r>
      <w:r w:rsidRPr="005B7B2F">
        <w:rPr>
          <w:rFonts w:ascii="Times New Roman" w:hAnsi="Times New Roman"/>
          <w:sz w:val="28"/>
          <w:szCs w:val="28"/>
        </w:rPr>
        <w:t>своей</w:t>
      </w:r>
      <w:r>
        <w:rPr>
          <w:rFonts w:ascii="Times New Roman" w:hAnsi="Times New Roman"/>
          <w:sz w:val="28"/>
          <w:szCs w:val="28"/>
        </w:rPr>
        <w:t xml:space="preserve"> </w:t>
      </w:r>
      <w:r w:rsidRPr="005B7B2F">
        <w:rPr>
          <w:rFonts w:ascii="Times New Roman" w:hAnsi="Times New Roman"/>
          <w:sz w:val="28"/>
          <w:szCs w:val="28"/>
        </w:rPr>
        <w:t>структуре</w:t>
      </w:r>
      <w:r>
        <w:rPr>
          <w:rFonts w:ascii="Times New Roman" w:hAnsi="Times New Roman"/>
          <w:sz w:val="28"/>
          <w:szCs w:val="28"/>
        </w:rPr>
        <w:t xml:space="preserve"> </w:t>
      </w:r>
      <w:r w:rsidRPr="005B7B2F">
        <w:rPr>
          <w:rFonts w:ascii="Times New Roman" w:hAnsi="Times New Roman"/>
          <w:sz w:val="28"/>
          <w:szCs w:val="28"/>
        </w:rPr>
        <w:t>они</w:t>
      </w:r>
      <w:r>
        <w:rPr>
          <w:rFonts w:ascii="Times New Roman" w:hAnsi="Times New Roman"/>
          <w:sz w:val="28"/>
          <w:szCs w:val="28"/>
        </w:rPr>
        <w:t xml:space="preserve"> </w:t>
      </w:r>
      <w:r w:rsidRPr="005B7B2F">
        <w:rPr>
          <w:rFonts w:ascii="Times New Roman" w:hAnsi="Times New Roman"/>
          <w:sz w:val="28"/>
          <w:szCs w:val="28"/>
        </w:rPr>
        <w:t>должны</w:t>
      </w:r>
      <w:r>
        <w:rPr>
          <w:rFonts w:ascii="Times New Roman" w:hAnsi="Times New Roman"/>
          <w:sz w:val="28"/>
          <w:szCs w:val="28"/>
        </w:rPr>
        <w:t xml:space="preserve"> </w:t>
      </w:r>
      <w:r w:rsidRPr="005B7B2F">
        <w:rPr>
          <w:rFonts w:ascii="Times New Roman" w:hAnsi="Times New Roman"/>
          <w:sz w:val="28"/>
          <w:szCs w:val="28"/>
        </w:rPr>
        <w:t>быть</w:t>
      </w:r>
      <w:r>
        <w:rPr>
          <w:rFonts w:ascii="Times New Roman" w:hAnsi="Times New Roman"/>
          <w:sz w:val="28"/>
          <w:szCs w:val="28"/>
        </w:rPr>
        <w:t xml:space="preserve"> </w:t>
      </w:r>
      <w:r w:rsidRPr="005B7B2F">
        <w:rPr>
          <w:rFonts w:ascii="Times New Roman" w:hAnsi="Times New Roman"/>
          <w:sz w:val="28"/>
          <w:szCs w:val="28"/>
        </w:rPr>
        <w:t>близки</w:t>
      </w:r>
      <w:r>
        <w:rPr>
          <w:rFonts w:ascii="Times New Roman" w:hAnsi="Times New Roman"/>
          <w:sz w:val="28"/>
          <w:szCs w:val="28"/>
        </w:rPr>
        <w:t xml:space="preserve"> </w:t>
      </w:r>
      <w:r w:rsidRPr="005B7B2F">
        <w:rPr>
          <w:rFonts w:ascii="Times New Roman" w:hAnsi="Times New Roman"/>
          <w:sz w:val="28"/>
          <w:szCs w:val="28"/>
        </w:rPr>
        <w:t>техническому</w:t>
      </w:r>
      <w:r>
        <w:rPr>
          <w:rFonts w:ascii="Times New Roman" w:hAnsi="Times New Roman"/>
          <w:sz w:val="28"/>
          <w:szCs w:val="28"/>
        </w:rPr>
        <w:t xml:space="preserve"> </w:t>
      </w:r>
      <w:r w:rsidRPr="005B7B2F">
        <w:rPr>
          <w:rFonts w:ascii="Times New Roman" w:hAnsi="Times New Roman"/>
          <w:sz w:val="28"/>
          <w:szCs w:val="28"/>
        </w:rPr>
        <w:t>приему, а</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степени</w:t>
      </w:r>
      <w:r>
        <w:rPr>
          <w:rFonts w:ascii="Times New Roman" w:hAnsi="Times New Roman"/>
          <w:sz w:val="28"/>
          <w:szCs w:val="28"/>
        </w:rPr>
        <w:t xml:space="preserve"> </w:t>
      </w:r>
      <w:r w:rsidRPr="005B7B2F">
        <w:rPr>
          <w:rFonts w:ascii="Times New Roman" w:hAnsi="Times New Roman"/>
          <w:sz w:val="28"/>
          <w:szCs w:val="28"/>
        </w:rPr>
        <w:t>упрощенности</w:t>
      </w:r>
      <w:r>
        <w:rPr>
          <w:rFonts w:ascii="Times New Roman" w:hAnsi="Times New Roman"/>
          <w:sz w:val="28"/>
          <w:szCs w:val="28"/>
        </w:rPr>
        <w:t xml:space="preserve"> </w:t>
      </w:r>
      <w:r w:rsidRPr="005B7B2F">
        <w:rPr>
          <w:rFonts w:ascii="Times New Roman" w:hAnsi="Times New Roman"/>
          <w:sz w:val="28"/>
          <w:szCs w:val="28"/>
        </w:rPr>
        <w:t>– соответствовать</w:t>
      </w:r>
      <w:r>
        <w:rPr>
          <w:rFonts w:ascii="Times New Roman" w:hAnsi="Times New Roman"/>
          <w:sz w:val="28"/>
          <w:szCs w:val="28"/>
        </w:rPr>
        <w:t xml:space="preserve"> </w:t>
      </w:r>
      <w:r w:rsidRPr="005B7B2F">
        <w:rPr>
          <w:rFonts w:ascii="Times New Roman" w:hAnsi="Times New Roman"/>
          <w:sz w:val="28"/>
          <w:szCs w:val="28"/>
        </w:rPr>
        <w:t>силам</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возможностям</w:t>
      </w:r>
      <w:r>
        <w:rPr>
          <w:rFonts w:ascii="Times New Roman" w:hAnsi="Times New Roman"/>
          <w:sz w:val="28"/>
          <w:szCs w:val="28"/>
        </w:rPr>
        <w:t xml:space="preserve"> </w:t>
      </w:r>
      <w:r w:rsidRPr="005B7B2F">
        <w:rPr>
          <w:rFonts w:ascii="Times New Roman" w:hAnsi="Times New Roman"/>
          <w:sz w:val="28"/>
          <w:szCs w:val="28"/>
        </w:rPr>
        <w:t xml:space="preserve">волейболистов.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Методы</w:t>
      </w:r>
      <w:r>
        <w:rPr>
          <w:rFonts w:ascii="Times New Roman" w:hAnsi="Times New Roman"/>
          <w:sz w:val="28"/>
          <w:szCs w:val="28"/>
        </w:rPr>
        <w:t xml:space="preserve"> </w:t>
      </w:r>
      <w:r w:rsidRPr="005B7B2F">
        <w:rPr>
          <w:rFonts w:ascii="Times New Roman" w:hAnsi="Times New Roman"/>
          <w:sz w:val="28"/>
          <w:szCs w:val="28"/>
        </w:rPr>
        <w:t>управления. К</w:t>
      </w:r>
      <w:r>
        <w:rPr>
          <w:rFonts w:ascii="Times New Roman" w:hAnsi="Times New Roman"/>
          <w:sz w:val="28"/>
          <w:szCs w:val="28"/>
        </w:rPr>
        <w:t xml:space="preserve"> </w:t>
      </w:r>
      <w:r w:rsidRPr="005B7B2F">
        <w:rPr>
          <w:rFonts w:ascii="Times New Roman" w:hAnsi="Times New Roman"/>
          <w:sz w:val="28"/>
          <w:szCs w:val="28"/>
        </w:rPr>
        <w:t>ним</w:t>
      </w:r>
      <w:r>
        <w:rPr>
          <w:rFonts w:ascii="Times New Roman" w:hAnsi="Times New Roman"/>
          <w:sz w:val="28"/>
          <w:szCs w:val="28"/>
        </w:rPr>
        <w:t xml:space="preserve"> </w:t>
      </w:r>
      <w:r w:rsidRPr="005B7B2F">
        <w:rPr>
          <w:rFonts w:ascii="Times New Roman" w:hAnsi="Times New Roman"/>
          <w:sz w:val="28"/>
          <w:szCs w:val="28"/>
        </w:rPr>
        <w:t>относятся</w:t>
      </w:r>
      <w:r>
        <w:rPr>
          <w:rFonts w:ascii="Times New Roman" w:hAnsi="Times New Roman"/>
          <w:sz w:val="28"/>
          <w:szCs w:val="28"/>
        </w:rPr>
        <w:t xml:space="preserve"> </w:t>
      </w:r>
      <w:r w:rsidRPr="005B7B2F">
        <w:rPr>
          <w:rFonts w:ascii="Times New Roman" w:hAnsi="Times New Roman"/>
          <w:sz w:val="28"/>
          <w:szCs w:val="28"/>
        </w:rPr>
        <w:t>команды, распоряжения, зрительные</w:t>
      </w:r>
      <w:r>
        <w:rPr>
          <w:rFonts w:ascii="Times New Roman" w:hAnsi="Times New Roman"/>
          <w:sz w:val="28"/>
          <w:szCs w:val="28"/>
        </w:rPr>
        <w:t xml:space="preserve"> </w:t>
      </w:r>
      <w:r w:rsidRPr="005B7B2F">
        <w:rPr>
          <w:rFonts w:ascii="Times New Roman" w:hAnsi="Times New Roman"/>
          <w:sz w:val="28"/>
          <w:szCs w:val="28"/>
        </w:rPr>
        <w:t>и звуковые</w:t>
      </w:r>
      <w:r>
        <w:rPr>
          <w:rFonts w:ascii="Times New Roman" w:hAnsi="Times New Roman"/>
          <w:sz w:val="28"/>
          <w:szCs w:val="28"/>
        </w:rPr>
        <w:t xml:space="preserve"> </w:t>
      </w:r>
      <w:r w:rsidRPr="005B7B2F">
        <w:rPr>
          <w:rFonts w:ascii="Times New Roman" w:hAnsi="Times New Roman"/>
          <w:sz w:val="28"/>
          <w:szCs w:val="28"/>
        </w:rPr>
        <w:t>сигналы, зрительные</w:t>
      </w:r>
      <w:r>
        <w:rPr>
          <w:rFonts w:ascii="Times New Roman" w:hAnsi="Times New Roman"/>
          <w:sz w:val="28"/>
          <w:szCs w:val="28"/>
        </w:rPr>
        <w:t xml:space="preserve"> </w:t>
      </w:r>
      <w:r w:rsidRPr="005B7B2F">
        <w:rPr>
          <w:rFonts w:ascii="Times New Roman" w:hAnsi="Times New Roman"/>
          <w:sz w:val="28"/>
          <w:szCs w:val="28"/>
        </w:rPr>
        <w:t xml:space="preserve">ориентиры.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4. Методы</w:t>
      </w:r>
      <w:r>
        <w:rPr>
          <w:rFonts w:ascii="Times New Roman" w:hAnsi="Times New Roman"/>
          <w:sz w:val="28"/>
          <w:szCs w:val="28"/>
        </w:rPr>
        <w:t xml:space="preserve"> </w:t>
      </w:r>
      <w:r w:rsidRPr="005B7B2F">
        <w:rPr>
          <w:rFonts w:ascii="Times New Roman" w:hAnsi="Times New Roman"/>
          <w:sz w:val="28"/>
          <w:szCs w:val="28"/>
        </w:rPr>
        <w:t>двигательной</w:t>
      </w:r>
      <w:r>
        <w:rPr>
          <w:rFonts w:ascii="Times New Roman" w:hAnsi="Times New Roman"/>
          <w:sz w:val="28"/>
          <w:szCs w:val="28"/>
        </w:rPr>
        <w:t xml:space="preserve"> </w:t>
      </w:r>
      <w:r w:rsidRPr="005B7B2F">
        <w:rPr>
          <w:rFonts w:ascii="Times New Roman" w:hAnsi="Times New Roman"/>
          <w:sz w:val="28"/>
          <w:szCs w:val="28"/>
        </w:rPr>
        <w:t>наглядности. Сюда</w:t>
      </w:r>
      <w:r>
        <w:rPr>
          <w:rFonts w:ascii="Times New Roman" w:hAnsi="Times New Roman"/>
          <w:sz w:val="28"/>
          <w:szCs w:val="28"/>
        </w:rPr>
        <w:t xml:space="preserve"> </w:t>
      </w:r>
      <w:r w:rsidRPr="005B7B2F">
        <w:rPr>
          <w:rFonts w:ascii="Times New Roman" w:hAnsi="Times New Roman"/>
          <w:sz w:val="28"/>
          <w:szCs w:val="28"/>
        </w:rPr>
        <w:t>входит</w:t>
      </w:r>
      <w:r>
        <w:rPr>
          <w:rFonts w:ascii="Times New Roman" w:hAnsi="Times New Roman"/>
          <w:sz w:val="28"/>
          <w:szCs w:val="28"/>
        </w:rPr>
        <w:t xml:space="preserve"> </w:t>
      </w:r>
      <w:r w:rsidRPr="005B7B2F">
        <w:rPr>
          <w:rFonts w:ascii="Times New Roman" w:hAnsi="Times New Roman"/>
          <w:sz w:val="28"/>
          <w:szCs w:val="28"/>
        </w:rPr>
        <w:t>непосредственная</w:t>
      </w:r>
      <w:r>
        <w:rPr>
          <w:rFonts w:ascii="Times New Roman" w:hAnsi="Times New Roman"/>
          <w:sz w:val="28"/>
          <w:szCs w:val="28"/>
        </w:rPr>
        <w:t xml:space="preserve"> </w:t>
      </w:r>
      <w:r w:rsidRPr="005B7B2F">
        <w:rPr>
          <w:rFonts w:ascii="Times New Roman" w:hAnsi="Times New Roman"/>
          <w:sz w:val="28"/>
          <w:szCs w:val="28"/>
        </w:rPr>
        <w:t>помощь</w:t>
      </w:r>
      <w:r>
        <w:rPr>
          <w:rFonts w:ascii="Times New Roman" w:hAnsi="Times New Roman"/>
          <w:sz w:val="28"/>
          <w:szCs w:val="28"/>
        </w:rPr>
        <w:t xml:space="preserve"> </w:t>
      </w:r>
      <w:r w:rsidRPr="005B7B2F">
        <w:rPr>
          <w:rFonts w:ascii="Times New Roman" w:hAnsi="Times New Roman"/>
          <w:sz w:val="28"/>
          <w:szCs w:val="28"/>
        </w:rPr>
        <w:t>преподавателя спортсмену, а</w:t>
      </w:r>
      <w:r>
        <w:rPr>
          <w:rFonts w:ascii="Times New Roman" w:hAnsi="Times New Roman"/>
          <w:sz w:val="28"/>
          <w:szCs w:val="28"/>
        </w:rPr>
        <w:t xml:space="preserve"> </w:t>
      </w:r>
      <w:r w:rsidRPr="005B7B2F">
        <w:rPr>
          <w:rFonts w:ascii="Times New Roman" w:hAnsi="Times New Roman"/>
          <w:sz w:val="28"/>
          <w:szCs w:val="28"/>
        </w:rPr>
        <w:t>также</w:t>
      </w:r>
      <w:r>
        <w:rPr>
          <w:rFonts w:ascii="Times New Roman" w:hAnsi="Times New Roman"/>
          <w:sz w:val="28"/>
          <w:szCs w:val="28"/>
        </w:rPr>
        <w:t xml:space="preserve"> </w:t>
      </w:r>
      <w:r w:rsidRPr="005B7B2F">
        <w:rPr>
          <w:rFonts w:ascii="Times New Roman" w:hAnsi="Times New Roman"/>
          <w:sz w:val="28"/>
          <w:szCs w:val="28"/>
        </w:rPr>
        <w:t>применение</w:t>
      </w:r>
      <w:r>
        <w:rPr>
          <w:rFonts w:ascii="Times New Roman" w:hAnsi="Times New Roman"/>
          <w:sz w:val="28"/>
          <w:szCs w:val="28"/>
        </w:rPr>
        <w:t xml:space="preserve"> </w:t>
      </w:r>
      <w:r w:rsidRPr="005B7B2F">
        <w:rPr>
          <w:rFonts w:ascii="Times New Roman" w:hAnsi="Times New Roman"/>
          <w:sz w:val="28"/>
          <w:szCs w:val="28"/>
        </w:rPr>
        <w:t>специального</w:t>
      </w:r>
      <w:r>
        <w:rPr>
          <w:rFonts w:ascii="Times New Roman" w:hAnsi="Times New Roman"/>
          <w:sz w:val="28"/>
          <w:szCs w:val="28"/>
        </w:rPr>
        <w:t xml:space="preserve"> </w:t>
      </w:r>
      <w:r w:rsidRPr="005B7B2F">
        <w:rPr>
          <w:rFonts w:ascii="Times New Roman" w:hAnsi="Times New Roman"/>
          <w:sz w:val="28"/>
          <w:szCs w:val="28"/>
        </w:rPr>
        <w:t>оборудования, тренажеров</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 xml:space="preserve">т. п.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5. Методы информации. Очень важно довести до занимающихся результаты выполнения технического приема (например, попадание мяча в цель при подаче).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 xml:space="preserve">Третий этап – изучение приема в усложненных условиях.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1. Повторный метод.  Только многократное повторение обеспечивает становление и закрепление навыков, стабильность и надежность техники. Повторность предполагает изменение условий (постепенное усложнение) с целью формирования гибкого навыка.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2. Применение усложнений (увеличение </w:t>
      </w:r>
      <w:r>
        <w:rPr>
          <w:rFonts w:ascii="Times New Roman" w:hAnsi="Times New Roman"/>
          <w:sz w:val="28"/>
          <w:szCs w:val="28"/>
        </w:rPr>
        <w:t>числа подач в единицу времени),</w:t>
      </w:r>
      <w:r w:rsidRPr="005B7B2F">
        <w:rPr>
          <w:rFonts w:ascii="Times New Roman" w:hAnsi="Times New Roman"/>
          <w:sz w:val="28"/>
          <w:szCs w:val="28"/>
        </w:rPr>
        <w:t xml:space="preserve"> выполнение приемов игры на фоне утомления (в конце занятия, после интенсивных упражнений).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3. Сопряженный метод. Он позволяет одновременно решать задачи совершенствования техники и развития специальных качеств, а также технической подготовки и формирования тактических умений.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4. Круговая тренировка (совершенствование отдельных частей и приема в целом).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5. Игровой метод.  Проведение усложненных заданий по выполнению отдельных технических приемов и их сочетаний в виде игры (например, подачи на точность попадания мячом в мишени на площадке). </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6. Соревновательный метод. Выполнение сложных заданий по технике в форме соревнования отдельных игроков или групп (команд между собой). Учитываются количественные показатели, качественные или интегральные (количественные</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 xml:space="preserve">качественные).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Четвертый</w:t>
      </w:r>
      <w:r>
        <w:rPr>
          <w:rFonts w:ascii="Times New Roman" w:hAnsi="Times New Roman"/>
          <w:sz w:val="28"/>
          <w:szCs w:val="28"/>
        </w:rPr>
        <w:t xml:space="preserve"> </w:t>
      </w:r>
      <w:r w:rsidRPr="005B7B2F">
        <w:rPr>
          <w:rFonts w:ascii="Times New Roman" w:hAnsi="Times New Roman"/>
          <w:sz w:val="28"/>
          <w:szCs w:val="28"/>
        </w:rPr>
        <w:t>этап– закрепление</w:t>
      </w:r>
      <w:r>
        <w:rPr>
          <w:rFonts w:ascii="Times New Roman" w:hAnsi="Times New Roman"/>
          <w:sz w:val="28"/>
          <w:szCs w:val="28"/>
        </w:rPr>
        <w:t xml:space="preserve"> </w:t>
      </w:r>
      <w:r w:rsidRPr="005B7B2F">
        <w:rPr>
          <w:rFonts w:ascii="Times New Roman" w:hAnsi="Times New Roman"/>
          <w:sz w:val="28"/>
          <w:szCs w:val="28"/>
        </w:rPr>
        <w:t>приема</w:t>
      </w:r>
      <w:r>
        <w:rPr>
          <w:rFonts w:ascii="Times New Roman" w:hAnsi="Times New Roman"/>
          <w:sz w:val="28"/>
          <w:szCs w:val="28"/>
        </w:rPr>
        <w:t xml:space="preserve"> </w:t>
      </w:r>
      <w:r w:rsidRPr="005B7B2F">
        <w:rPr>
          <w:rFonts w:ascii="Times New Roman" w:hAnsi="Times New Roman"/>
          <w:sz w:val="28"/>
          <w:szCs w:val="28"/>
        </w:rPr>
        <w:t xml:space="preserve">в игре.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1. Анализ выполнения движений (приемов техники). Для этого применяют различные виды записи игры. </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2. Специальные задания в учебной игре, тесно связанные с задачами, которые решаются в данном занятии (серии </w:t>
      </w:r>
      <w:r w:rsidR="007516AA" w:rsidRPr="005B7B2F">
        <w:rPr>
          <w:rFonts w:ascii="Times New Roman" w:hAnsi="Times New Roman"/>
          <w:sz w:val="28"/>
          <w:szCs w:val="28"/>
        </w:rPr>
        <w:t>занятий) по</w:t>
      </w:r>
      <w:r w:rsidRPr="005B7B2F">
        <w:rPr>
          <w:rFonts w:ascii="Times New Roman" w:hAnsi="Times New Roman"/>
          <w:sz w:val="28"/>
          <w:szCs w:val="28"/>
        </w:rPr>
        <w:t xml:space="preserve"> технической подготовке. Более высокой ступенью здесь служат задания – установки в контрольных играх. </w:t>
      </w:r>
    </w:p>
    <w:p w:rsidR="006C73F9" w:rsidRPr="005B7B2F" w:rsidRDefault="006C73F9"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jc w:val="center"/>
        <w:rPr>
          <w:rFonts w:ascii="Times New Roman" w:hAnsi="Times New Roman"/>
          <w:b/>
          <w:bCs/>
          <w:iCs/>
          <w:sz w:val="28"/>
          <w:szCs w:val="28"/>
        </w:rPr>
      </w:pPr>
      <w:r w:rsidRPr="005B7B2F">
        <w:rPr>
          <w:rFonts w:ascii="Times New Roman" w:hAnsi="Times New Roman"/>
          <w:b/>
          <w:bCs/>
          <w:iCs/>
          <w:sz w:val="28"/>
          <w:szCs w:val="28"/>
        </w:rPr>
        <w:t>Программный материал</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основная, низкая; ходьба, бег, перемещение приставными шагами лицом, боком (правым, левым), спиной, вперед; двойной шаг, скачек вперед; остановка шагом; сочетание стоек и перемещений, способов перемещений.</w:t>
      </w:r>
    </w:p>
    <w:p w:rsidR="006C73F9"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Передачи: передача мяча сверху двумя руками: подвешенного на шнуре; перед собой – на месте и после перемещения различными способами; с набрасывания партнера – на месте и после перемещения; в парах; </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в треугольнике: зоны 6-3-4,6-3-2, 5-3-4, 1-3-2; передачи в стену и с изменением высоты и расстояния – на месте и в сочетании с перемещениями; на точность с собственного подбрасывания и партнера.</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Отбивание мяча кистью</w:t>
      </w:r>
      <w:r w:rsidRPr="005B7B2F">
        <w:rPr>
          <w:rFonts w:ascii="Times New Roman" w:hAnsi="Times New Roman"/>
          <w:sz w:val="28"/>
          <w:szCs w:val="28"/>
        </w:rPr>
        <w:t xml:space="preserve"> через сетку в непосредственной близости от нее стоя на площадке и в прыжке, после перемещения.</w:t>
      </w:r>
    </w:p>
    <w:p w:rsidR="006C73F9" w:rsidRPr="005B7B2F" w:rsidRDefault="007516AA"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Подачи: прямая;</w:t>
      </w:r>
      <w:r w:rsidR="006C73F9" w:rsidRPr="005B7B2F">
        <w:rPr>
          <w:rFonts w:ascii="Times New Roman" w:hAnsi="Times New Roman"/>
          <w:sz w:val="28"/>
          <w:szCs w:val="28"/>
        </w:rPr>
        <w:t xml:space="preserve"> подача мяча в держателе (подвешенного на шнуре); в стену – расстояние 6-9 м, отметка на высоте 2 м; через сетку – расстояние 6 м, 9 м; из-за лицевой линии в пределы площадки, правую, левую половины площадки.</w:t>
      </w:r>
    </w:p>
    <w:p w:rsidR="006C73F9"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прямой нападающий удар; ритм разбега в три шага; ударное движение кистью по мячу; стоя на коленях на гимнастическом месте, стоя у стены, по мячу на резиновых амортизаторах – стоя и в прыжке; бросок теннисного (хоккейного) мяча через сетку в прыжке с разбегу; удар по мячу в держателе через сетку в прыжке и с разбега; удар через сетку по мячу, подброшенному партнером; удар с передачи.</w:t>
      </w:r>
    </w:p>
    <w:p w:rsidR="006C73F9" w:rsidRPr="005B7B2F" w:rsidRDefault="006C73F9" w:rsidP="006C48CC">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0"/>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то же, что в нападении, внимание низким стойкам; скоростные перемещения на площадке и вдоль сетки; сочетание перемещений с перекатами на спину и в сторону на бедро.</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сверху двумя руками: прием мяча после отскока от стены (расстояние 1-2м); после броска партнером через сетку (расст</w:t>
      </w:r>
      <w:r>
        <w:rPr>
          <w:rFonts w:ascii="Times New Roman" w:hAnsi="Times New Roman"/>
          <w:sz w:val="28"/>
          <w:szCs w:val="28"/>
        </w:rPr>
        <w:t xml:space="preserve">ояние 4-6м); </w:t>
      </w:r>
      <w:r w:rsidR="007516AA">
        <w:rPr>
          <w:rFonts w:ascii="Times New Roman" w:hAnsi="Times New Roman"/>
          <w:sz w:val="28"/>
          <w:szCs w:val="28"/>
        </w:rPr>
        <w:t xml:space="preserve">прием </w:t>
      </w:r>
      <w:r w:rsidR="007516AA" w:rsidRPr="005B7B2F">
        <w:rPr>
          <w:rFonts w:ascii="Times New Roman" w:hAnsi="Times New Roman"/>
          <w:sz w:val="28"/>
          <w:szCs w:val="28"/>
        </w:rPr>
        <w:t>подачи</w:t>
      </w:r>
      <w:r w:rsidRPr="005B7B2F">
        <w:rPr>
          <w:rFonts w:ascii="Times New Roman" w:hAnsi="Times New Roman"/>
          <w:sz w:val="28"/>
          <w:szCs w:val="28"/>
        </w:rPr>
        <w:t>.</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Прием снизу двумя руками: прием подвешенного мяча, наброшенного партнером – на месте и после перемещения; в парах направляя мяч </w:t>
      </w:r>
      <w:r w:rsidR="007516AA" w:rsidRPr="005B7B2F">
        <w:rPr>
          <w:rFonts w:ascii="Times New Roman" w:hAnsi="Times New Roman"/>
          <w:sz w:val="28"/>
          <w:szCs w:val="28"/>
        </w:rPr>
        <w:t>вперед-вверх</w:t>
      </w:r>
      <w:r w:rsidRPr="005B7B2F">
        <w:rPr>
          <w:rFonts w:ascii="Times New Roman" w:hAnsi="Times New Roman"/>
          <w:sz w:val="28"/>
          <w:szCs w:val="28"/>
        </w:rPr>
        <w:t>, над собой, один на месте, второй перемещается; «жонглирование» стоя на месте и в движении; прием подачи и первая передача в зону нападения.</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блокирование поролоновых, резиновых мячей «механическим блоком» в зонах 3, 2, 4; «ластами» на кистях – стоя на подставке и в прыжке; ударов по мячу в держателе (подвешенного на шнуре).</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rPr>
          <w:rFonts w:ascii="Times New Roman" w:hAnsi="Times New Roman"/>
          <w:b/>
          <w:sz w:val="28"/>
          <w:szCs w:val="28"/>
        </w:rPr>
      </w:pPr>
      <w:r>
        <w:rPr>
          <w:rFonts w:ascii="Times New Roman" w:hAnsi="Times New Roman"/>
          <w:b/>
          <w:sz w:val="28"/>
          <w:szCs w:val="28"/>
        </w:rPr>
        <w:t xml:space="preserve">                                             </w:t>
      </w: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в сочетании с перемещениями, сочетание способов перемещений (лицом, боком, спиной вперед); двойной шаг назад, скачок назад, вправо, влево, остановка прыжком; сочетание перемещений и технических приемов.</w:t>
      </w:r>
    </w:p>
    <w:p w:rsidR="006C73F9" w:rsidRPr="005B7B2F" w:rsidRDefault="006C73F9" w:rsidP="006C73F9">
      <w:pPr>
        <w:pStyle w:val="a4"/>
        <w:numPr>
          <w:ilvl w:val="0"/>
          <w:numId w:val="3"/>
        </w:numPr>
        <w:tabs>
          <w:tab w:val="left" w:pos="851"/>
          <w:tab w:val="left" w:pos="993"/>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мяча: передачи в парах в сочетании с перемещениями в различных направлениях; встречная передача мяча вдоль сетки и через сетку, передачи из глубины площадки для нападающего удара, передача, стоя спиной по направлению, стоя на месте в тройке на одной линии, в зонах 4-3-2, 2-3-4, 6-3-2, 6-3-4, передача в прыжке (</w:t>
      </w:r>
      <w:r w:rsidR="007516AA" w:rsidRPr="005B7B2F">
        <w:rPr>
          <w:rFonts w:ascii="Times New Roman" w:hAnsi="Times New Roman"/>
          <w:sz w:val="28"/>
          <w:szCs w:val="28"/>
        </w:rPr>
        <w:t>вперед-вверх</w:t>
      </w:r>
      <w:r w:rsidRPr="005B7B2F">
        <w:rPr>
          <w:rFonts w:ascii="Times New Roman" w:hAnsi="Times New Roman"/>
          <w:sz w:val="28"/>
          <w:szCs w:val="28"/>
        </w:rPr>
        <w:t>), встречная передача в прыжке в зонах 3-4, 3-2, 2-3.</w:t>
      </w:r>
    </w:p>
    <w:p w:rsidR="006C73F9" w:rsidRPr="005B7B2F"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Отбивание кистью</w:t>
      </w:r>
      <w:r w:rsidRPr="005B7B2F">
        <w:rPr>
          <w:rFonts w:ascii="Times New Roman" w:hAnsi="Times New Roman"/>
          <w:sz w:val="28"/>
          <w:szCs w:val="28"/>
        </w:rPr>
        <w:t xml:space="preserve"> у сетки в прыжке «на сторону соперника».</w:t>
      </w:r>
    </w:p>
    <w:p w:rsidR="006C73F9" w:rsidRPr="005B7B2F" w:rsidRDefault="007516AA"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Подачи: </w:t>
      </w:r>
      <w:r w:rsidRPr="005B7B2F">
        <w:rPr>
          <w:rFonts w:ascii="Times New Roman" w:hAnsi="Times New Roman"/>
          <w:sz w:val="28"/>
          <w:szCs w:val="28"/>
        </w:rPr>
        <w:t>подача</w:t>
      </w:r>
      <w:r w:rsidR="006C73F9" w:rsidRPr="005B7B2F">
        <w:rPr>
          <w:rFonts w:ascii="Times New Roman" w:hAnsi="Times New Roman"/>
          <w:sz w:val="28"/>
          <w:szCs w:val="28"/>
        </w:rPr>
        <w:t xml:space="preserve"> подряд 15-20 попыток; в левую и правую поло</w:t>
      </w:r>
      <w:r w:rsidR="006C73F9">
        <w:rPr>
          <w:rFonts w:ascii="Times New Roman" w:hAnsi="Times New Roman"/>
          <w:sz w:val="28"/>
          <w:szCs w:val="28"/>
        </w:rPr>
        <w:t xml:space="preserve">вины площадки, в переднюю и заднюю линию от </w:t>
      </w:r>
      <w:r>
        <w:rPr>
          <w:rFonts w:ascii="Times New Roman" w:hAnsi="Times New Roman"/>
          <w:sz w:val="28"/>
          <w:szCs w:val="28"/>
        </w:rPr>
        <w:t>сетки;</w:t>
      </w:r>
      <w:r w:rsidR="006C73F9" w:rsidRPr="005B7B2F">
        <w:rPr>
          <w:rFonts w:ascii="Times New Roman" w:hAnsi="Times New Roman"/>
          <w:sz w:val="28"/>
          <w:szCs w:val="28"/>
        </w:rPr>
        <w:t xml:space="preserve"> соревнование на боль</w:t>
      </w:r>
      <w:r w:rsidR="006C73F9">
        <w:rPr>
          <w:rFonts w:ascii="Times New Roman" w:hAnsi="Times New Roman"/>
          <w:sz w:val="28"/>
          <w:szCs w:val="28"/>
        </w:rPr>
        <w:t>шее количество подач без ошибки</w:t>
      </w:r>
      <w:r w:rsidR="006C73F9" w:rsidRPr="005B7B2F">
        <w:rPr>
          <w:rFonts w:ascii="Times New Roman" w:hAnsi="Times New Roman"/>
          <w:sz w:val="28"/>
          <w:szCs w:val="28"/>
        </w:rPr>
        <w:t xml:space="preserve">, на точность </w:t>
      </w:r>
      <w:r w:rsidRPr="005B7B2F">
        <w:rPr>
          <w:rFonts w:ascii="Times New Roman" w:hAnsi="Times New Roman"/>
          <w:sz w:val="28"/>
          <w:szCs w:val="28"/>
        </w:rPr>
        <w:t>из числа</w:t>
      </w:r>
      <w:r w:rsidR="006C73F9" w:rsidRPr="005B7B2F">
        <w:rPr>
          <w:rFonts w:ascii="Times New Roman" w:hAnsi="Times New Roman"/>
          <w:sz w:val="28"/>
          <w:szCs w:val="28"/>
        </w:rPr>
        <w:t xml:space="preserve"> заданных, верхняя прямая подача: по мячу в держателе, с подбрасывания – на расстояние 6-9 м в стену, через сетку, в пределы площадки из-за лицевой линии.</w:t>
      </w:r>
    </w:p>
    <w:p w:rsidR="006C73F9"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удар прямой по ходу по мячу на амортизаторах, по мячу, подброшенному партнером; удар из зоны 4 с передачи из зоны 3, удар из зоны 2 с передачи из зоны 3, удар из зоны 3 с передачи из зоны 2.</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в сочетании с перемещениями; перемещения различными способами в сочетании с техническими приемами в нападении и защите.</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мяча сверху двумя руками: наброшенного партнером через сетку; в парах направленного ударом (расстояние 3</w:t>
      </w:r>
      <w:r>
        <w:rPr>
          <w:rFonts w:ascii="Times New Roman" w:hAnsi="Times New Roman"/>
          <w:sz w:val="28"/>
          <w:szCs w:val="28"/>
        </w:rPr>
        <w:t>-6 м) прием подачи</w:t>
      </w:r>
      <w:r w:rsidRPr="005B7B2F">
        <w:rPr>
          <w:rFonts w:ascii="Times New Roman" w:hAnsi="Times New Roman"/>
          <w:sz w:val="28"/>
          <w:szCs w:val="28"/>
        </w:rPr>
        <w:t>.</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снизу двумя руками: наброшенного партнером (в парах и через сетку с подставки); во встречных колоннах; в стену и над собой поочередно многокра</w:t>
      </w:r>
      <w:r>
        <w:rPr>
          <w:rFonts w:ascii="Times New Roman" w:hAnsi="Times New Roman"/>
          <w:sz w:val="28"/>
          <w:szCs w:val="28"/>
        </w:rPr>
        <w:t xml:space="preserve">тно; прием </w:t>
      </w:r>
      <w:r w:rsidR="007516AA">
        <w:rPr>
          <w:rFonts w:ascii="Times New Roman" w:hAnsi="Times New Roman"/>
          <w:sz w:val="28"/>
          <w:szCs w:val="28"/>
        </w:rPr>
        <w:t xml:space="preserve">подачи </w:t>
      </w:r>
      <w:r w:rsidR="007516AA" w:rsidRPr="005B7B2F">
        <w:rPr>
          <w:rFonts w:ascii="Times New Roman" w:hAnsi="Times New Roman"/>
          <w:sz w:val="28"/>
          <w:szCs w:val="28"/>
        </w:rPr>
        <w:t>верхней</w:t>
      </w:r>
      <w:r w:rsidRPr="005B7B2F">
        <w:rPr>
          <w:rFonts w:ascii="Times New Roman" w:hAnsi="Times New Roman"/>
          <w:sz w:val="28"/>
          <w:szCs w:val="28"/>
        </w:rPr>
        <w:t xml:space="preserve"> прямой.</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мяча сверху двумя руками с выпадом в сторону и перекатом на бедро и спину с набрасывания па</w:t>
      </w:r>
      <w:r>
        <w:rPr>
          <w:rFonts w:ascii="Times New Roman" w:hAnsi="Times New Roman"/>
          <w:sz w:val="28"/>
          <w:szCs w:val="28"/>
        </w:rPr>
        <w:t xml:space="preserve">ртнера в парах; </w:t>
      </w:r>
      <w:r w:rsidR="007516AA">
        <w:rPr>
          <w:rFonts w:ascii="Times New Roman" w:hAnsi="Times New Roman"/>
          <w:sz w:val="28"/>
          <w:szCs w:val="28"/>
        </w:rPr>
        <w:t xml:space="preserve">от </w:t>
      </w:r>
      <w:r w:rsidR="007516AA" w:rsidRPr="005B7B2F">
        <w:rPr>
          <w:rFonts w:ascii="Times New Roman" w:hAnsi="Times New Roman"/>
          <w:sz w:val="28"/>
          <w:szCs w:val="28"/>
        </w:rPr>
        <w:t>подачи</w:t>
      </w:r>
      <w:r w:rsidRPr="005B7B2F">
        <w:rPr>
          <w:rFonts w:ascii="Times New Roman" w:hAnsi="Times New Roman"/>
          <w:sz w:val="28"/>
          <w:szCs w:val="28"/>
        </w:rPr>
        <w:t>.</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прямого нападающего удара по ходу в зонах 2, 3, 4 – удар из зоны 4 по мячу в держателе, блокирующий на подставке, то же, блокирующие в прыжке, блокирование удара по подброшенному мячу (блокирующий на подставке, на площадке), то же удар с передачи.</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Перемещения: прыжки на месте, у сетки, после перемещений и остановки, сочетание способов </w:t>
      </w:r>
      <w:r w:rsidR="007516AA" w:rsidRPr="005B7B2F">
        <w:rPr>
          <w:rFonts w:ascii="Times New Roman" w:hAnsi="Times New Roman"/>
          <w:sz w:val="28"/>
          <w:szCs w:val="28"/>
        </w:rPr>
        <w:t>перемещений с</w:t>
      </w:r>
      <w:r w:rsidRPr="005B7B2F">
        <w:rPr>
          <w:rFonts w:ascii="Times New Roman" w:hAnsi="Times New Roman"/>
          <w:sz w:val="28"/>
          <w:szCs w:val="28"/>
        </w:rPr>
        <w:t xml:space="preserve"> остановками, прыжками, техническими приемами.</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сверху двумя руками: в стену стоя, сидя, лежа, с изменением высоты и расстояния, в сочетании с перемещениями; на точность с применением приспособлений; чередование по высоте и расстоянию: на глубины площадки к сетке: в зонах 2-4, 4-2, 6-4, 6-2 (расстояние 4 м), 5-2, 6-4 (расстояние 6 м); ст</w:t>
      </w:r>
      <w:r>
        <w:rPr>
          <w:rFonts w:ascii="Times New Roman" w:hAnsi="Times New Roman"/>
          <w:sz w:val="28"/>
          <w:szCs w:val="28"/>
        </w:rPr>
        <w:t>оя спиной в заднюю зону</w:t>
      </w:r>
      <w:r w:rsidRPr="005B7B2F">
        <w:rPr>
          <w:rFonts w:ascii="Times New Roman" w:hAnsi="Times New Roman"/>
          <w:sz w:val="28"/>
          <w:szCs w:val="28"/>
        </w:rPr>
        <w:t xml:space="preserve">; с последующим падением и перекатом на бедро; </w:t>
      </w:r>
      <w:r w:rsidR="007516AA" w:rsidRPr="005B7B2F">
        <w:rPr>
          <w:rFonts w:ascii="Times New Roman" w:hAnsi="Times New Roman"/>
          <w:sz w:val="28"/>
          <w:szCs w:val="28"/>
        </w:rPr>
        <w:t>вперед-вверх</w:t>
      </w:r>
      <w:r w:rsidRPr="005B7B2F">
        <w:rPr>
          <w:rFonts w:ascii="Times New Roman" w:hAnsi="Times New Roman"/>
          <w:sz w:val="28"/>
          <w:szCs w:val="28"/>
        </w:rPr>
        <w:t xml:space="preserve"> в прыжке на месте и после перемещения</w:t>
      </w:r>
      <w:r>
        <w:rPr>
          <w:rFonts w:ascii="Times New Roman" w:hAnsi="Times New Roman"/>
          <w:sz w:val="28"/>
          <w:szCs w:val="28"/>
        </w:rPr>
        <w:t>; отбивание кистью</w:t>
      </w:r>
      <w:r w:rsidRPr="005B7B2F">
        <w:rPr>
          <w:rFonts w:ascii="Times New Roman" w:hAnsi="Times New Roman"/>
          <w:sz w:val="28"/>
          <w:szCs w:val="28"/>
        </w:rPr>
        <w:t xml:space="preserve"> у сетки стоя и в прыжке.</w:t>
      </w:r>
    </w:p>
    <w:p w:rsidR="006C73F9" w:rsidRPr="005B7B2F" w:rsidRDefault="007516AA"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Подачи: </w:t>
      </w:r>
      <w:r w:rsidRPr="005B7B2F">
        <w:rPr>
          <w:rFonts w:ascii="Times New Roman" w:hAnsi="Times New Roman"/>
          <w:sz w:val="28"/>
          <w:szCs w:val="28"/>
        </w:rPr>
        <w:t>верхняя</w:t>
      </w:r>
      <w:r w:rsidR="006C73F9" w:rsidRPr="005B7B2F">
        <w:rPr>
          <w:rFonts w:ascii="Times New Roman" w:hAnsi="Times New Roman"/>
          <w:sz w:val="28"/>
          <w:szCs w:val="28"/>
        </w:rPr>
        <w:t xml:space="preserve"> прямая подряд 10-15 попыток, на точность в </w:t>
      </w:r>
      <w:r w:rsidR="006C73F9">
        <w:rPr>
          <w:rFonts w:ascii="Times New Roman" w:hAnsi="Times New Roman"/>
          <w:sz w:val="28"/>
          <w:szCs w:val="28"/>
        </w:rPr>
        <w:t xml:space="preserve">правую, </w:t>
      </w:r>
      <w:r>
        <w:rPr>
          <w:rFonts w:ascii="Times New Roman" w:hAnsi="Times New Roman"/>
          <w:sz w:val="28"/>
          <w:szCs w:val="28"/>
        </w:rPr>
        <w:t>левую, половину</w:t>
      </w:r>
      <w:r w:rsidR="006C73F9" w:rsidRPr="005B7B2F">
        <w:rPr>
          <w:rFonts w:ascii="Times New Roman" w:hAnsi="Times New Roman"/>
          <w:sz w:val="28"/>
          <w:szCs w:val="28"/>
        </w:rPr>
        <w:t xml:space="preserve"> площадки, соревнования – на количество, на точность, </w:t>
      </w:r>
      <w:r w:rsidRPr="005B7B2F">
        <w:rPr>
          <w:rFonts w:ascii="Times New Roman" w:hAnsi="Times New Roman"/>
          <w:sz w:val="28"/>
          <w:szCs w:val="28"/>
        </w:rPr>
        <w:t>верхн</w:t>
      </w:r>
      <w:r>
        <w:rPr>
          <w:rFonts w:ascii="Times New Roman" w:hAnsi="Times New Roman"/>
          <w:sz w:val="28"/>
          <w:szCs w:val="28"/>
        </w:rPr>
        <w:t>яя подача</w:t>
      </w:r>
      <w:r w:rsidR="006C73F9">
        <w:rPr>
          <w:rFonts w:ascii="Times New Roman" w:hAnsi="Times New Roman"/>
          <w:sz w:val="28"/>
          <w:szCs w:val="28"/>
        </w:rPr>
        <w:t xml:space="preserve"> в 1,6,5 зоны.</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 xml:space="preserve">Нападающие удары: прямой сильнейшей рукой из зон </w:t>
      </w:r>
      <w:r>
        <w:rPr>
          <w:rFonts w:ascii="Times New Roman" w:hAnsi="Times New Roman"/>
          <w:sz w:val="28"/>
          <w:szCs w:val="28"/>
        </w:rPr>
        <w:t>4,</w:t>
      </w:r>
      <w:r w:rsidRPr="005B7B2F">
        <w:rPr>
          <w:rFonts w:ascii="Times New Roman" w:hAnsi="Times New Roman"/>
          <w:sz w:val="28"/>
          <w:szCs w:val="28"/>
        </w:rPr>
        <w:t>3,2 с различных по высоте и расстоянию переда</w:t>
      </w:r>
      <w:r>
        <w:rPr>
          <w:rFonts w:ascii="Times New Roman" w:hAnsi="Times New Roman"/>
          <w:sz w:val="28"/>
          <w:szCs w:val="28"/>
        </w:rPr>
        <w:t>ч у сетки и из глубины площадки на точность в зоны 1,6,5.</w:t>
      </w:r>
    </w:p>
    <w:p w:rsidR="006C73F9" w:rsidRDefault="006C73F9"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стойка, скачок вправо, влево, назад,</w:t>
      </w:r>
      <w:r>
        <w:rPr>
          <w:rFonts w:ascii="Times New Roman" w:hAnsi="Times New Roman"/>
          <w:sz w:val="28"/>
          <w:szCs w:val="28"/>
        </w:rPr>
        <w:t xml:space="preserve"> вперед</w:t>
      </w:r>
      <w:r w:rsidRPr="005B7B2F">
        <w:rPr>
          <w:rFonts w:ascii="Times New Roman" w:hAnsi="Times New Roman"/>
          <w:sz w:val="28"/>
          <w:szCs w:val="28"/>
        </w:rPr>
        <w:t xml:space="preserve"> падения и перекаты после падений – на месте и после перемещений, сочетание способов перемещений, перемещений и падений с техническими приемами защиты.</w:t>
      </w: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w:t>
      </w:r>
      <w:r>
        <w:rPr>
          <w:rFonts w:ascii="Times New Roman" w:hAnsi="Times New Roman"/>
          <w:sz w:val="28"/>
          <w:szCs w:val="28"/>
        </w:rPr>
        <w:t xml:space="preserve">яча: сверху двумя руками </w:t>
      </w:r>
      <w:r w:rsidRPr="005B7B2F">
        <w:rPr>
          <w:rFonts w:ascii="Times New Roman" w:hAnsi="Times New Roman"/>
          <w:sz w:val="28"/>
          <w:szCs w:val="28"/>
        </w:rPr>
        <w:t>пода</w:t>
      </w:r>
      <w:r>
        <w:rPr>
          <w:rFonts w:ascii="Times New Roman" w:hAnsi="Times New Roman"/>
          <w:sz w:val="28"/>
          <w:szCs w:val="28"/>
        </w:rPr>
        <w:t xml:space="preserve">чи, </w:t>
      </w:r>
      <w:r w:rsidR="007516AA">
        <w:rPr>
          <w:rFonts w:ascii="Times New Roman" w:hAnsi="Times New Roman"/>
          <w:sz w:val="28"/>
          <w:szCs w:val="28"/>
        </w:rPr>
        <w:t xml:space="preserve">верхней </w:t>
      </w:r>
      <w:r w:rsidR="007516AA" w:rsidRPr="005B7B2F">
        <w:rPr>
          <w:rFonts w:ascii="Times New Roman" w:hAnsi="Times New Roman"/>
          <w:sz w:val="28"/>
          <w:szCs w:val="28"/>
        </w:rPr>
        <w:t>подачи</w:t>
      </w:r>
      <w:r w:rsidRPr="005B7B2F">
        <w:rPr>
          <w:rFonts w:ascii="Times New Roman" w:hAnsi="Times New Roman"/>
          <w:sz w:val="28"/>
          <w:szCs w:val="28"/>
        </w:rPr>
        <w:t xml:space="preserve"> (расстояние 6-8 м), прие</w:t>
      </w:r>
      <w:r>
        <w:rPr>
          <w:rFonts w:ascii="Times New Roman" w:hAnsi="Times New Roman"/>
          <w:sz w:val="28"/>
          <w:szCs w:val="28"/>
        </w:rPr>
        <w:t xml:space="preserve">м мяча снизу двумя </w:t>
      </w:r>
      <w:r w:rsidR="007516AA">
        <w:rPr>
          <w:rFonts w:ascii="Times New Roman" w:hAnsi="Times New Roman"/>
          <w:sz w:val="28"/>
          <w:szCs w:val="28"/>
        </w:rPr>
        <w:t xml:space="preserve">руками подач, </w:t>
      </w:r>
      <w:r w:rsidR="007516AA" w:rsidRPr="005B7B2F">
        <w:rPr>
          <w:rFonts w:ascii="Times New Roman" w:hAnsi="Times New Roman"/>
          <w:sz w:val="28"/>
          <w:szCs w:val="28"/>
        </w:rPr>
        <w:t>от</w:t>
      </w:r>
      <w:r w:rsidRPr="005B7B2F">
        <w:rPr>
          <w:rFonts w:ascii="Times New Roman" w:hAnsi="Times New Roman"/>
          <w:sz w:val="28"/>
          <w:szCs w:val="28"/>
        </w:rPr>
        <w:t xml:space="preserve"> передачи через сетку в прыжке; нападающего удара в парах, через сетку на точность; сверху двумя руками с последующим падением и перекатом на бедро (правой вправо, левой влево</w:t>
      </w:r>
      <w:r w:rsidR="007516AA" w:rsidRPr="005B7B2F">
        <w:rPr>
          <w:rFonts w:ascii="Times New Roman" w:hAnsi="Times New Roman"/>
          <w:sz w:val="28"/>
          <w:szCs w:val="28"/>
        </w:rPr>
        <w:t>);</w:t>
      </w:r>
      <w:r w:rsidRPr="005B7B2F">
        <w:rPr>
          <w:rFonts w:ascii="Times New Roman" w:hAnsi="Times New Roman"/>
          <w:sz w:val="28"/>
          <w:szCs w:val="28"/>
        </w:rPr>
        <w:t xml:space="preserve"> прием отскочившего от сетки мяча.</w:t>
      </w: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в зонах 3, 2, 4, стоя на подставке, нападающий удар по мячу, подброш</w:t>
      </w:r>
      <w:r>
        <w:rPr>
          <w:rFonts w:ascii="Times New Roman" w:hAnsi="Times New Roman"/>
          <w:sz w:val="28"/>
          <w:szCs w:val="28"/>
        </w:rPr>
        <w:t xml:space="preserve">енному партнером и с </w:t>
      </w:r>
      <w:r w:rsidR="007516AA">
        <w:rPr>
          <w:rFonts w:ascii="Times New Roman" w:hAnsi="Times New Roman"/>
          <w:sz w:val="28"/>
          <w:szCs w:val="28"/>
        </w:rPr>
        <w:t xml:space="preserve">передачи; </w:t>
      </w:r>
      <w:r w:rsidR="007516AA" w:rsidRPr="005B7B2F">
        <w:rPr>
          <w:rFonts w:ascii="Times New Roman" w:hAnsi="Times New Roman"/>
          <w:sz w:val="28"/>
          <w:szCs w:val="28"/>
        </w:rPr>
        <w:t>блокирование</w:t>
      </w:r>
      <w:r w:rsidRPr="005B7B2F">
        <w:rPr>
          <w:rFonts w:ascii="Times New Roman" w:hAnsi="Times New Roman"/>
          <w:sz w:val="28"/>
          <w:szCs w:val="28"/>
        </w:rPr>
        <w:t xml:space="preserve"> нападающего удара с различных передач по высоте; блокирование удара с переводом вправо</w:t>
      </w:r>
      <w:r>
        <w:rPr>
          <w:rFonts w:ascii="Times New Roman" w:hAnsi="Times New Roman"/>
          <w:sz w:val="28"/>
          <w:szCs w:val="28"/>
        </w:rPr>
        <w:t>. влево</w:t>
      </w:r>
      <w:r w:rsidRPr="005B7B2F">
        <w:rPr>
          <w:rFonts w:ascii="Times New Roman" w:hAnsi="Times New Roman"/>
          <w:sz w:val="28"/>
          <w:szCs w:val="28"/>
        </w:rPr>
        <w:t>; блокирование поочередно ударов прямых и с переводом.</w:t>
      </w:r>
    </w:p>
    <w:p w:rsidR="006C73F9" w:rsidRDefault="006C73F9" w:rsidP="006C73F9">
      <w:pPr>
        <w:pStyle w:val="a4"/>
        <w:tabs>
          <w:tab w:val="left" w:pos="851"/>
        </w:tabs>
        <w:spacing w:after="0" w:line="240" w:lineRule="auto"/>
        <w:ind w:left="0"/>
        <w:jc w:val="center"/>
        <w:rPr>
          <w:rFonts w:ascii="Times New Roman" w:hAnsi="Times New Roman"/>
          <w:b/>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чередование способов перемещения на максимальной скорости; сочетание способов перемещения с изученными техническими приемами нападения.</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передача мяча сверху двумя руками на точность («маяки» и т.п.) с собственного подбрасывания (варьируя высоту), посланного передачей: а) первая передача постоянная (2-3 м), вторая – постепенно увеличивая расстояние (3-10м); б) первая – постепенно увеличивая расстояние, вторая – постоянная; в) первая и вторая – увеличивая расстояние мяча, посылаемого ударом одной руки; из глубины площадки для нападающего удара в зонах 2-4, 4-2, 6-4 на расстояние 6 м; в зонах 5-2, 1-4 на расстояние 7-8 м; ст</w:t>
      </w:r>
      <w:r>
        <w:rPr>
          <w:rFonts w:ascii="Times New Roman" w:hAnsi="Times New Roman"/>
          <w:sz w:val="28"/>
          <w:szCs w:val="28"/>
        </w:rPr>
        <w:t>оя спиной в заданную зону</w:t>
      </w:r>
      <w:r w:rsidRPr="005B7B2F">
        <w:rPr>
          <w:rFonts w:ascii="Times New Roman" w:hAnsi="Times New Roman"/>
          <w:sz w:val="28"/>
          <w:szCs w:val="28"/>
        </w:rPr>
        <w:t>; встречная передача (после передачи над собой и поворота на 180° (в зонах 2-4, 6-4, расстояние 3-4м), в тройках в зонах: 6-3-2, 6-3-4, 5-3-2, 1-3-4, из глубины площадки – с собственного подбрасывания в зонах 6-2, 6-4 (расстояние 2-3м); с набрасывания партнера и затем передачи; с последующ</w:t>
      </w:r>
      <w:r>
        <w:rPr>
          <w:rFonts w:ascii="Times New Roman" w:hAnsi="Times New Roman"/>
          <w:sz w:val="28"/>
          <w:szCs w:val="28"/>
        </w:rPr>
        <w:t>им падением и перекатом на бедро</w:t>
      </w:r>
      <w:r w:rsidRPr="005B7B2F">
        <w:rPr>
          <w:rFonts w:ascii="Times New Roman" w:hAnsi="Times New Roman"/>
          <w:sz w:val="28"/>
          <w:szCs w:val="28"/>
        </w:rPr>
        <w:t>.</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Передача сверху двумя руками в прыжке (вверх назад): с собственного подбрасывания – с места и после перемещения; с набрасывания партнера – с места и после перемещения; на точность в пределах границ площадки.</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Чередование способов передачи мяча: сверху, сверху с паден</w:t>
      </w:r>
      <w:r>
        <w:rPr>
          <w:rFonts w:ascii="Times New Roman" w:hAnsi="Times New Roman"/>
          <w:sz w:val="28"/>
          <w:szCs w:val="28"/>
        </w:rPr>
        <w:t>ием, в прыжке; отбивание кистью</w:t>
      </w:r>
      <w:r w:rsidRPr="005B7B2F">
        <w:rPr>
          <w:rFonts w:ascii="Times New Roman" w:hAnsi="Times New Roman"/>
          <w:sz w:val="28"/>
          <w:szCs w:val="28"/>
        </w:rPr>
        <w:t>; передачи, различные по расстоянию и высоте.</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Подачи: верхняя прямая подача (подряд 20 попыток), с различной сил</w:t>
      </w:r>
      <w:r>
        <w:rPr>
          <w:rFonts w:ascii="Times New Roman" w:hAnsi="Times New Roman"/>
          <w:sz w:val="28"/>
          <w:szCs w:val="28"/>
        </w:rPr>
        <w:t xml:space="preserve">ой; через сетку </w:t>
      </w:r>
      <w:r w:rsidR="007516AA">
        <w:rPr>
          <w:rFonts w:ascii="Times New Roman" w:hAnsi="Times New Roman"/>
          <w:sz w:val="28"/>
          <w:szCs w:val="28"/>
        </w:rPr>
        <w:t xml:space="preserve">в </w:t>
      </w:r>
      <w:r w:rsidR="007516AA" w:rsidRPr="005B7B2F">
        <w:rPr>
          <w:rFonts w:ascii="Times New Roman" w:hAnsi="Times New Roman"/>
          <w:sz w:val="28"/>
          <w:szCs w:val="28"/>
        </w:rPr>
        <w:t>зоны</w:t>
      </w:r>
      <w:r w:rsidRPr="005B7B2F">
        <w:rPr>
          <w:rFonts w:ascii="Times New Roman" w:hAnsi="Times New Roman"/>
          <w:sz w:val="28"/>
          <w:szCs w:val="28"/>
        </w:rPr>
        <w:t xml:space="preserve">: 6-3, 1-2, 5-4, </w:t>
      </w:r>
      <w:r>
        <w:rPr>
          <w:rFonts w:ascii="Times New Roman" w:hAnsi="Times New Roman"/>
          <w:sz w:val="28"/>
          <w:szCs w:val="28"/>
        </w:rPr>
        <w:t>на переднюю и заднюю линиям</w:t>
      </w:r>
      <w:r w:rsidRPr="005B7B2F">
        <w:rPr>
          <w:rFonts w:ascii="Times New Roman" w:hAnsi="Times New Roman"/>
          <w:sz w:val="28"/>
          <w:szCs w:val="28"/>
        </w:rPr>
        <w:t xml:space="preserve">; соревнование на точность попадания в зоны; верхняя боковая подача с соблюдением правил; подачи (подряд 5 попыток); подачи в правую и левую половины площадки; соревнование на большее количество выполненных подач </w:t>
      </w:r>
      <w:r>
        <w:rPr>
          <w:rFonts w:ascii="Times New Roman" w:hAnsi="Times New Roman"/>
          <w:sz w:val="28"/>
          <w:szCs w:val="28"/>
        </w:rPr>
        <w:t>правильно</w:t>
      </w:r>
      <w:r w:rsidRPr="005B7B2F">
        <w:rPr>
          <w:rFonts w:ascii="Times New Roman" w:hAnsi="Times New Roman"/>
          <w:sz w:val="28"/>
          <w:szCs w:val="28"/>
        </w:rPr>
        <w:t>.</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прямой нападающий удар (по ходу) сильнейшей рукой из зон 4, 3, 2; с различных передач – коротких по расстоянию – средних и высоких по высоте; длинных по расстоянию, средних по высоте; из зон 4 и 2 с передачи из зоны 6; при противодействии блокирующих, стоящих на подставке; из зон 4 и 2 с передачи назад за голову; удар с перев</w:t>
      </w:r>
      <w:r>
        <w:rPr>
          <w:rFonts w:ascii="Times New Roman" w:hAnsi="Times New Roman"/>
          <w:sz w:val="28"/>
          <w:szCs w:val="28"/>
        </w:rPr>
        <w:t>одом вправо с поворотом кисти</w:t>
      </w:r>
      <w:r w:rsidRPr="005B7B2F">
        <w:rPr>
          <w:rFonts w:ascii="Times New Roman" w:hAnsi="Times New Roman"/>
          <w:sz w:val="28"/>
          <w:szCs w:val="28"/>
        </w:rPr>
        <w:t xml:space="preserve"> вправо; удар из </w:t>
      </w:r>
      <w:r>
        <w:rPr>
          <w:rFonts w:ascii="Times New Roman" w:hAnsi="Times New Roman"/>
          <w:sz w:val="28"/>
          <w:szCs w:val="28"/>
        </w:rPr>
        <w:t xml:space="preserve">зоны 2 с передачи из зоны 3, </w:t>
      </w:r>
      <w:r w:rsidRPr="005B7B2F">
        <w:rPr>
          <w:rFonts w:ascii="Times New Roman" w:hAnsi="Times New Roman"/>
          <w:sz w:val="28"/>
          <w:szCs w:val="28"/>
        </w:rPr>
        <w:t xml:space="preserve"> удар из</w:t>
      </w:r>
      <w:r>
        <w:rPr>
          <w:rFonts w:ascii="Times New Roman" w:hAnsi="Times New Roman"/>
          <w:sz w:val="28"/>
          <w:szCs w:val="28"/>
        </w:rPr>
        <w:t xml:space="preserve"> зоны 4 с передачи из зоны 3, </w:t>
      </w:r>
      <w:r w:rsidRPr="005B7B2F">
        <w:rPr>
          <w:rFonts w:ascii="Times New Roman" w:hAnsi="Times New Roman"/>
          <w:sz w:val="28"/>
          <w:szCs w:val="28"/>
        </w:rPr>
        <w:t>; удар из зон 2, 4 «мимо блока» (имитирует блок игрок, стоя на подставке); имитация нападающего удара и передача через сетку двумя руками,  нападающего удара в разбеге и передача подвешенного мяча; то же в зонах 4 и 2 с передачи из зоны 3; удар с пере</w:t>
      </w:r>
      <w:r>
        <w:rPr>
          <w:rFonts w:ascii="Times New Roman" w:hAnsi="Times New Roman"/>
          <w:sz w:val="28"/>
          <w:szCs w:val="28"/>
        </w:rPr>
        <w:t>водом влево с поворотом кисти</w:t>
      </w:r>
      <w:r w:rsidRPr="005B7B2F">
        <w:rPr>
          <w:rFonts w:ascii="Times New Roman" w:hAnsi="Times New Roman"/>
          <w:sz w:val="28"/>
          <w:szCs w:val="28"/>
        </w:rPr>
        <w:t xml:space="preserve"> влево по мячу на амортизаторах, по мячу в держателе, наброшенному партнером; удар из зон 3, 4 с высоких и средних передач, прямой нападающий удар слабейшей рукой из зон 2, 3, 4 по мячу, наброшенному партнером, из зон 2, 3 с передачи из соседней зоны (3-2, 4-3); нападающие удары с удаленных от сетки передач.</w:t>
      </w: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сочетание способов перемещений, падений и стоек с техническими приемами игры в защите; перемещения на максимальной скорости и чередование их способов, сочетания с падениями, остановками и выполнением приема мяча.</w:t>
      </w:r>
    </w:p>
    <w:p w:rsidR="006C73F9" w:rsidRPr="005B7B2F"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мяча: сверх</w:t>
      </w:r>
      <w:r>
        <w:rPr>
          <w:rFonts w:ascii="Times New Roman" w:hAnsi="Times New Roman"/>
          <w:sz w:val="28"/>
          <w:szCs w:val="28"/>
        </w:rPr>
        <w:t>у двумя руками</w:t>
      </w:r>
      <w:r w:rsidRPr="005B7B2F">
        <w:rPr>
          <w:rFonts w:ascii="Times New Roman" w:hAnsi="Times New Roman"/>
          <w:sz w:val="28"/>
          <w:szCs w:val="28"/>
        </w:rPr>
        <w:t xml:space="preserve"> прямой подач</w:t>
      </w:r>
      <w:r>
        <w:rPr>
          <w:rFonts w:ascii="Times New Roman" w:hAnsi="Times New Roman"/>
          <w:sz w:val="28"/>
          <w:szCs w:val="28"/>
        </w:rPr>
        <w:t xml:space="preserve">и, ; прием снизу двумя руками </w:t>
      </w:r>
      <w:r w:rsidRPr="005B7B2F">
        <w:rPr>
          <w:rFonts w:ascii="Times New Roman" w:hAnsi="Times New Roman"/>
          <w:sz w:val="28"/>
          <w:szCs w:val="28"/>
        </w:rPr>
        <w:t xml:space="preserve"> подачи, первая передача на точ</w:t>
      </w:r>
      <w:r>
        <w:rPr>
          <w:rFonts w:ascii="Times New Roman" w:hAnsi="Times New Roman"/>
          <w:sz w:val="28"/>
          <w:szCs w:val="28"/>
        </w:rPr>
        <w:t xml:space="preserve">ность; </w:t>
      </w:r>
      <w:r w:rsidRPr="005B7B2F">
        <w:rPr>
          <w:rFonts w:ascii="Times New Roman" w:hAnsi="Times New Roman"/>
          <w:sz w:val="28"/>
          <w:szCs w:val="28"/>
        </w:rPr>
        <w:t>от сетки, сверху двумя руками с падением в сторону на бедро и перекатом на спину, от передачи мяча через сетку, передача в прыжке через сетку; прием подачи; нападающего удара; прием снизу двумя руками с падением и перекатом в сторону на бедро в парах; прием снизу подачи, нападающего удар</w:t>
      </w:r>
      <w:r>
        <w:rPr>
          <w:rFonts w:ascii="Times New Roman" w:hAnsi="Times New Roman"/>
          <w:sz w:val="28"/>
          <w:szCs w:val="28"/>
        </w:rPr>
        <w:t>а</w:t>
      </w:r>
      <w:r w:rsidRPr="005B7B2F">
        <w:rPr>
          <w:rFonts w:ascii="Times New Roman" w:hAnsi="Times New Roman"/>
          <w:sz w:val="28"/>
          <w:szCs w:val="28"/>
        </w:rPr>
        <w:t xml:space="preserve"> у сетки, от сетки; прием подачи, нападающего удара; чередование способов приема мяча в зависимости от нап</w:t>
      </w:r>
      <w:r>
        <w:rPr>
          <w:rFonts w:ascii="Times New Roman" w:hAnsi="Times New Roman"/>
          <w:sz w:val="28"/>
          <w:szCs w:val="28"/>
        </w:rPr>
        <w:t>равления и скорости полета мяча всегда двумя руками.</w:t>
      </w:r>
    </w:p>
    <w:p w:rsidR="006C73F9"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прямого нападающего удара по ходу (в зонах 4, 2, 3), из двух зон в известном направлении, стоя на</w:t>
      </w:r>
      <w:r>
        <w:rPr>
          <w:rFonts w:ascii="Times New Roman" w:hAnsi="Times New Roman"/>
          <w:sz w:val="28"/>
          <w:szCs w:val="28"/>
        </w:rPr>
        <w:t xml:space="preserve"> подставке и в прыжке с разбега</w:t>
      </w:r>
      <w:r w:rsidRPr="005B7B2F">
        <w:rPr>
          <w:rFonts w:ascii="Times New Roman" w:hAnsi="Times New Roman"/>
          <w:sz w:val="28"/>
          <w:szCs w:val="28"/>
        </w:rPr>
        <w:t>; ударов из одной зоны в двух направлениях, стоя на подставке и в прыжке с площадки; ударов с переводом вправо (в зонах 4, 2, 3), стоя н</w:t>
      </w:r>
      <w:r>
        <w:rPr>
          <w:rFonts w:ascii="Times New Roman" w:hAnsi="Times New Roman"/>
          <w:sz w:val="28"/>
          <w:szCs w:val="28"/>
        </w:rPr>
        <w:t>а подставке, в прыжке с разбега</w:t>
      </w:r>
      <w:r w:rsidRPr="005B7B2F">
        <w:rPr>
          <w:rFonts w:ascii="Times New Roman" w:hAnsi="Times New Roman"/>
          <w:sz w:val="28"/>
          <w:szCs w:val="28"/>
        </w:rPr>
        <w:t xml:space="preserve"> удары с передачи; групповое блокирование </w:t>
      </w:r>
      <w:r w:rsidRPr="005B7B2F">
        <w:rPr>
          <w:rFonts w:ascii="Times New Roman" w:hAnsi="Times New Roman"/>
          <w:sz w:val="28"/>
          <w:szCs w:val="28"/>
        </w:rPr>
        <w:lastRenderedPageBreak/>
        <w:t xml:space="preserve">(вдвоем) ударов по ходу (из зон 4, 2, 3), стоя на </w:t>
      </w:r>
      <w:r>
        <w:rPr>
          <w:rFonts w:ascii="Times New Roman" w:hAnsi="Times New Roman"/>
          <w:sz w:val="28"/>
          <w:szCs w:val="28"/>
        </w:rPr>
        <w:t>подставке, и в прыжке с разбега</w:t>
      </w:r>
      <w:r w:rsidRPr="005B7B2F">
        <w:rPr>
          <w:rFonts w:ascii="Times New Roman" w:hAnsi="Times New Roman"/>
          <w:sz w:val="28"/>
          <w:szCs w:val="28"/>
        </w:rPr>
        <w:t>.</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сочетание способов перемещений, исходных положений, стоек, падений и прыжков в ответ на сигналы; сочетание стоек, способов и перемещений с техническими приемами.</w:t>
      </w:r>
    </w:p>
    <w:p w:rsidR="006C73F9" w:rsidRPr="005B7B2F" w:rsidRDefault="006C73F9" w:rsidP="006C73F9">
      <w:pPr>
        <w:pStyle w:val="a4"/>
        <w:numPr>
          <w:ilvl w:val="0"/>
          <w:numId w:val="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мяча: у сетки сверху двумя руками, различные по расстоянию: короткие, средние, длинные; различные по высоте: низкие, средние, высокие, сочетание передач из глубины площадки, стоя лицом и спиной к нападающему; нападающий удар с передачи в прыжке; имитация нападающего удара и передача через сетку двумя руками, имитация замахов и передача в прыжке через сетку в зону нападения;</w:t>
      </w:r>
      <w:r w:rsidR="007516AA">
        <w:rPr>
          <w:rFonts w:ascii="Times New Roman" w:hAnsi="Times New Roman"/>
          <w:sz w:val="28"/>
          <w:szCs w:val="28"/>
        </w:rPr>
        <w:t xml:space="preserve"> </w:t>
      </w:r>
      <w:r w:rsidRPr="005B7B2F">
        <w:rPr>
          <w:rFonts w:ascii="Times New Roman" w:hAnsi="Times New Roman"/>
          <w:sz w:val="28"/>
          <w:szCs w:val="28"/>
        </w:rPr>
        <w:t>нападающий удар с пере</w:t>
      </w:r>
      <w:r>
        <w:rPr>
          <w:rFonts w:ascii="Times New Roman" w:hAnsi="Times New Roman"/>
          <w:sz w:val="28"/>
          <w:szCs w:val="28"/>
        </w:rPr>
        <w:t>водом влево с поворотом кисти</w:t>
      </w:r>
      <w:r w:rsidRPr="005B7B2F">
        <w:rPr>
          <w:rFonts w:ascii="Times New Roman" w:hAnsi="Times New Roman"/>
          <w:sz w:val="28"/>
          <w:szCs w:val="28"/>
        </w:rPr>
        <w:t xml:space="preserve"> влево из зон 3 и 4 с высоких и средних передач; прямой нападающий удар слабейшей рукой из зон 2, 3, 4 с различных передач; боковой нападающий удар сильнейшей рукой из зон 4, 3; напада</w:t>
      </w:r>
      <w:r>
        <w:rPr>
          <w:rFonts w:ascii="Times New Roman" w:hAnsi="Times New Roman"/>
          <w:sz w:val="28"/>
          <w:szCs w:val="28"/>
        </w:rPr>
        <w:t>ющий удар с переводом вправо с  поворотом кисти вправо</w:t>
      </w:r>
      <w:r w:rsidR="00436E03">
        <w:rPr>
          <w:rFonts w:ascii="Times New Roman" w:hAnsi="Times New Roman"/>
          <w:sz w:val="28"/>
          <w:szCs w:val="28"/>
        </w:rPr>
        <w:t xml:space="preserve"> из зон 2, 3, 4</w:t>
      </w:r>
    </w:p>
    <w:p w:rsidR="00436E03" w:rsidRDefault="00436E03"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1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сочетание способов перемещений и падений с техническими приемами игры в защите;</w:t>
      </w:r>
      <w:r>
        <w:rPr>
          <w:rFonts w:ascii="Times New Roman" w:hAnsi="Times New Roman"/>
          <w:sz w:val="28"/>
          <w:szCs w:val="28"/>
        </w:rPr>
        <w:t xml:space="preserve"> способов перемещений с приставными шагами</w:t>
      </w:r>
      <w:r w:rsidRPr="005B7B2F">
        <w:rPr>
          <w:rFonts w:ascii="Times New Roman" w:hAnsi="Times New Roman"/>
          <w:sz w:val="28"/>
          <w:szCs w:val="28"/>
        </w:rPr>
        <w:t>, перемещений с блокированием.</w:t>
      </w:r>
    </w:p>
    <w:p w:rsidR="006C73F9" w:rsidRPr="005B7B2F" w:rsidRDefault="006C73F9" w:rsidP="006C73F9">
      <w:pPr>
        <w:pStyle w:val="a4"/>
        <w:numPr>
          <w:ilvl w:val="0"/>
          <w:numId w:val="1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Прием мяча: сверху двумя руками от подач и нападающих ударов средней силы на точность; снизу двумя </w:t>
      </w:r>
      <w:r w:rsidR="007516AA" w:rsidRPr="005B7B2F">
        <w:rPr>
          <w:rFonts w:ascii="Times New Roman" w:hAnsi="Times New Roman"/>
          <w:sz w:val="28"/>
          <w:szCs w:val="28"/>
        </w:rPr>
        <w:t>рук</w:t>
      </w:r>
      <w:r w:rsidR="007516AA">
        <w:rPr>
          <w:rFonts w:ascii="Times New Roman" w:hAnsi="Times New Roman"/>
          <w:sz w:val="28"/>
          <w:szCs w:val="28"/>
        </w:rPr>
        <w:t xml:space="preserve">ами </w:t>
      </w:r>
      <w:r w:rsidR="007516AA" w:rsidRPr="005B7B2F">
        <w:rPr>
          <w:rFonts w:ascii="Times New Roman" w:hAnsi="Times New Roman"/>
          <w:sz w:val="28"/>
          <w:szCs w:val="28"/>
        </w:rPr>
        <w:t>подач</w:t>
      </w:r>
      <w:r w:rsidRPr="005B7B2F">
        <w:rPr>
          <w:rFonts w:ascii="Times New Roman" w:hAnsi="Times New Roman"/>
          <w:sz w:val="28"/>
          <w:szCs w:val="28"/>
        </w:rPr>
        <w:t xml:space="preserve"> на задней линии и первая передача на точност</w:t>
      </w:r>
      <w:r>
        <w:rPr>
          <w:rFonts w:ascii="Times New Roman" w:hAnsi="Times New Roman"/>
          <w:sz w:val="28"/>
          <w:szCs w:val="28"/>
        </w:rPr>
        <w:t>ь</w:t>
      </w:r>
      <w:r w:rsidRPr="005B7B2F">
        <w:rPr>
          <w:rFonts w:ascii="Times New Roman" w:hAnsi="Times New Roman"/>
          <w:sz w:val="28"/>
          <w:szCs w:val="28"/>
        </w:rPr>
        <w:t>.</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Перемещения: совершенствование навыков перемещения различными способами на максимальной скорости, с</w:t>
      </w:r>
      <w:r>
        <w:rPr>
          <w:rFonts w:ascii="Times New Roman" w:hAnsi="Times New Roman"/>
          <w:sz w:val="28"/>
          <w:szCs w:val="28"/>
        </w:rPr>
        <w:t>очетание с остановками, приставными шагами</w:t>
      </w:r>
      <w:r w:rsidRPr="005B7B2F">
        <w:rPr>
          <w:rFonts w:ascii="Times New Roman" w:hAnsi="Times New Roman"/>
          <w:sz w:val="28"/>
          <w:szCs w:val="28"/>
        </w:rPr>
        <w:t>, ответные действия на сигналы, сочетание перемещений с имитацией приемов нападения.</w:t>
      </w:r>
    </w:p>
    <w:p w:rsidR="00BC103C"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Передачи мяча: сверху двумя руками различные по расстоянию и высоте в пределах границ площадки, из глубины площадки для нападающего удара, различные по высоте и расстоянию, стоя лицом и</w:t>
      </w:r>
      <w:r>
        <w:rPr>
          <w:rFonts w:ascii="Times New Roman" w:hAnsi="Times New Roman"/>
          <w:sz w:val="28"/>
          <w:szCs w:val="28"/>
        </w:rPr>
        <w:t>ли спиной в заднюю зону</w:t>
      </w:r>
      <w:r w:rsidRPr="005B7B2F">
        <w:rPr>
          <w:rFonts w:ascii="Times New Roman" w:hAnsi="Times New Roman"/>
          <w:sz w:val="28"/>
          <w:szCs w:val="28"/>
        </w:rPr>
        <w:t xml:space="preserve">; </w:t>
      </w:r>
    </w:p>
    <w:p w:rsidR="006C73F9" w:rsidRPr="005B7B2F" w:rsidRDefault="006C73F9" w:rsidP="00BC103C">
      <w:pPr>
        <w:pStyle w:val="a4"/>
        <w:spacing w:after="0" w:line="240" w:lineRule="auto"/>
        <w:ind w:left="0"/>
        <w:jc w:val="both"/>
        <w:rPr>
          <w:rFonts w:ascii="Times New Roman" w:hAnsi="Times New Roman"/>
          <w:sz w:val="28"/>
          <w:szCs w:val="28"/>
        </w:rPr>
      </w:pPr>
      <w:r w:rsidRPr="005B7B2F">
        <w:rPr>
          <w:rFonts w:ascii="Times New Roman" w:hAnsi="Times New Roman"/>
          <w:sz w:val="28"/>
          <w:szCs w:val="28"/>
        </w:rPr>
        <w:t>в прыжке после имитации нападающего удара (откидка) назад в соседнюю зону; с последующим падением – на точность из глубины площадки к сетке.</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lastRenderedPageBreak/>
        <w:t>Пода</w:t>
      </w:r>
      <w:r>
        <w:rPr>
          <w:rFonts w:ascii="Times New Roman" w:hAnsi="Times New Roman"/>
          <w:sz w:val="28"/>
          <w:szCs w:val="28"/>
        </w:rPr>
        <w:t>чи: верхняя прямая на переднюю и заднюю линию</w:t>
      </w:r>
      <w:r w:rsidRPr="005B7B2F">
        <w:rPr>
          <w:rFonts w:ascii="Times New Roman" w:hAnsi="Times New Roman"/>
          <w:sz w:val="28"/>
          <w:szCs w:val="28"/>
        </w:rPr>
        <w:t xml:space="preserve"> зоны 6-3, 1-2, на силу и точность; планирующая подача; соревнование на большее количество выполненных правильных подач; чередование способов подач при моделировании;</w:t>
      </w:r>
      <w:r>
        <w:rPr>
          <w:rFonts w:ascii="Times New Roman" w:hAnsi="Times New Roman"/>
          <w:sz w:val="28"/>
          <w:szCs w:val="28"/>
        </w:rPr>
        <w:t xml:space="preserve"> </w:t>
      </w:r>
      <w:r w:rsidRPr="005B7B2F">
        <w:rPr>
          <w:rFonts w:ascii="Times New Roman" w:hAnsi="Times New Roman"/>
          <w:sz w:val="28"/>
          <w:szCs w:val="28"/>
        </w:rPr>
        <w:t>из</w:t>
      </w:r>
      <w:r>
        <w:rPr>
          <w:rFonts w:ascii="Times New Roman" w:hAnsi="Times New Roman"/>
          <w:sz w:val="28"/>
          <w:szCs w:val="28"/>
        </w:rPr>
        <w:t xml:space="preserve"> </w:t>
      </w:r>
      <w:r w:rsidRPr="005B7B2F">
        <w:rPr>
          <w:rFonts w:ascii="Times New Roman" w:hAnsi="Times New Roman"/>
          <w:sz w:val="28"/>
          <w:szCs w:val="28"/>
        </w:rPr>
        <w:t>сложных условий (на фоне утомления и т.п.); чередо</w:t>
      </w:r>
      <w:r>
        <w:rPr>
          <w:rFonts w:ascii="Times New Roman" w:hAnsi="Times New Roman"/>
          <w:sz w:val="28"/>
          <w:szCs w:val="28"/>
        </w:rPr>
        <w:t>вание подач на силу и на точность</w:t>
      </w:r>
      <w:r w:rsidRPr="005B7B2F">
        <w:rPr>
          <w:rFonts w:ascii="Times New Roman" w:hAnsi="Times New Roman"/>
          <w:sz w:val="28"/>
          <w:szCs w:val="28"/>
        </w:rPr>
        <w:t>.</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Нападающие удары: прямой нападающий удар (по ходу) сильнейшей рукой из зон 4, 3, 2 с различных передач по расстоянию (короткие, средние, длинные) и высоте (низкие, средние, высокие) с удаленных от сетки передач, с передачи в прыжке назад (за голову), с передач с последующим падением; имитация нападающего удара и передача через сетку (скидка) двумя руками и одной;</w:t>
      </w:r>
      <w:r w:rsidR="007516AA">
        <w:rPr>
          <w:rFonts w:ascii="Times New Roman" w:hAnsi="Times New Roman"/>
          <w:sz w:val="28"/>
          <w:szCs w:val="28"/>
        </w:rPr>
        <w:t xml:space="preserve"> </w:t>
      </w:r>
      <w:r w:rsidRPr="005B7B2F">
        <w:rPr>
          <w:rFonts w:ascii="Times New Roman" w:hAnsi="Times New Roman"/>
          <w:sz w:val="28"/>
          <w:szCs w:val="28"/>
        </w:rPr>
        <w:t xml:space="preserve">нападающий удар </w:t>
      </w:r>
      <w:r>
        <w:rPr>
          <w:rFonts w:ascii="Times New Roman" w:hAnsi="Times New Roman"/>
          <w:sz w:val="28"/>
          <w:szCs w:val="28"/>
        </w:rPr>
        <w:t>с переводом с поворотом кисти</w:t>
      </w:r>
      <w:r w:rsidRPr="005B7B2F">
        <w:rPr>
          <w:rFonts w:ascii="Times New Roman" w:hAnsi="Times New Roman"/>
          <w:sz w:val="28"/>
          <w:szCs w:val="28"/>
        </w:rPr>
        <w:t xml:space="preserve"> в ту же сторону; удар слабейшей рукой; удар с передач назад (за голову), с уда</w:t>
      </w:r>
      <w:r>
        <w:rPr>
          <w:rFonts w:ascii="Times New Roman" w:hAnsi="Times New Roman"/>
          <w:sz w:val="28"/>
          <w:szCs w:val="28"/>
        </w:rPr>
        <w:t xml:space="preserve">ленных от сетки передач; </w:t>
      </w:r>
      <w:r w:rsidRPr="005B7B2F">
        <w:rPr>
          <w:rFonts w:ascii="Times New Roman" w:hAnsi="Times New Roman"/>
          <w:sz w:val="28"/>
          <w:szCs w:val="28"/>
        </w:rPr>
        <w:t xml:space="preserve"> нападающий удар сильнейшей рукой с различных передач по расстоянию и высоте, с удаленных от сетки передач; нападающий удар с перев</w:t>
      </w:r>
      <w:r>
        <w:rPr>
          <w:rFonts w:ascii="Times New Roman" w:hAnsi="Times New Roman"/>
          <w:sz w:val="28"/>
          <w:szCs w:val="28"/>
        </w:rPr>
        <w:t>одом влево, с поворотом влево</w:t>
      </w:r>
      <w:r w:rsidRPr="005B7B2F">
        <w:rPr>
          <w:rFonts w:ascii="Times New Roman" w:hAnsi="Times New Roman"/>
          <w:sz w:val="28"/>
          <w:szCs w:val="28"/>
        </w:rPr>
        <w:t xml:space="preserve"> из зон 3, 4, 2; нападающие удары с задней линии из зон 6,</w:t>
      </w:r>
      <w:r>
        <w:rPr>
          <w:rFonts w:ascii="Times New Roman" w:hAnsi="Times New Roman"/>
          <w:sz w:val="28"/>
          <w:szCs w:val="28"/>
        </w:rPr>
        <w:t xml:space="preserve"> 1, 5</w:t>
      </w:r>
      <w:r w:rsidRPr="005B7B2F">
        <w:rPr>
          <w:rFonts w:ascii="Times New Roman" w:hAnsi="Times New Roman"/>
          <w:sz w:val="28"/>
          <w:szCs w:val="28"/>
        </w:rPr>
        <w:t>.</w:t>
      </w:r>
    </w:p>
    <w:p w:rsidR="006C73F9" w:rsidRDefault="006C73F9"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Перемещения: сочетание стоек, способов перемещений и падений с техническими приемами игры в защите; сочетание</w:t>
      </w:r>
      <w:r>
        <w:rPr>
          <w:rFonts w:ascii="Times New Roman" w:hAnsi="Times New Roman"/>
          <w:sz w:val="28"/>
          <w:szCs w:val="28"/>
        </w:rPr>
        <w:t xml:space="preserve"> способов перемещений с приставными шагами</w:t>
      </w:r>
      <w:r w:rsidRPr="005B7B2F">
        <w:rPr>
          <w:rFonts w:ascii="Times New Roman" w:hAnsi="Times New Roman"/>
          <w:sz w:val="28"/>
          <w:szCs w:val="28"/>
        </w:rPr>
        <w:t>; перемещений с блокированием (одиночным и групповым).</w:t>
      </w: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Прием мяча: сверху и снизу двумя руками: отбивание мяча сомкнутыми кистями над головой с последующим падением и перекатом на спину; прием мяча сверху и снизу двумя руками с падением в сторону на бедро и перекатом на</w:t>
      </w:r>
      <w:r>
        <w:rPr>
          <w:rFonts w:ascii="Times New Roman" w:hAnsi="Times New Roman"/>
          <w:sz w:val="28"/>
          <w:szCs w:val="28"/>
        </w:rPr>
        <w:t xml:space="preserve"> </w:t>
      </w:r>
      <w:r w:rsidR="007516AA">
        <w:rPr>
          <w:rFonts w:ascii="Times New Roman" w:hAnsi="Times New Roman"/>
          <w:sz w:val="28"/>
          <w:szCs w:val="28"/>
        </w:rPr>
        <w:t xml:space="preserve">спину; </w:t>
      </w:r>
      <w:r w:rsidR="007516AA" w:rsidRPr="005B7B2F">
        <w:rPr>
          <w:rFonts w:ascii="Times New Roman" w:hAnsi="Times New Roman"/>
          <w:sz w:val="28"/>
          <w:szCs w:val="28"/>
        </w:rPr>
        <w:t>прием</w:t>
      </w:r>
      <w:r w:rsidRPr="005B7B2F">
        <w:rPr>
          <w:rFonts w:ascii="Times New Roman" w:hAnsi="Times New Roman"/>
          <w:sz w:val="28"/>
          <w:szCs w:val="28"/>
        </w:rPr>
        <w:t xml:space="preserve"> снизу двумя руками и одной рукой с падением вперед на руки и перекатом на грудь; чередование способов приема мяча в зависимости от направления и скорости полета мяча, средства нападения.</w:t>
      </w: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Блокирование: одиночное прямого удара по ходу (в зонах 4, 2, 3), выполняемого с различных передач; нападающих ударов по ходу, выполняемых из двух зон (4, 2) в известном направлении; нападающих ударов с  переводом вправо и влево в зонах 3, 4, 2; в одной зоне (3, 4, 2), удар выполняется в двух направлениях с различных передач; групповое блокирование (вдвоем) ударов по ходу (из зон 4, 2, 3) с различных передач; ударов с переводом вправо и влево (из зон 3, 4, 2); ударов по ходу в двух направлениях (из зон 4-3, 2-3, 4-2); ударов в двух направлениях (по ходу и с переводом); сочетание одиночного и группового блокирования; с высоких передач – групповое, с низких – одиночное.</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7516AA" w:rsidRDefault="007516AA" w:rsidP="006C73F9">
      <w:pPr>
        <w:pStyle w:val="a4"/>
        <w:spacing w:after="0" w:line="240" w:lineRule="auto"/>
        <w:ind w:left="567"/>
        <w:rPr>
          <w:rFonts w:ascii="Times New Roman" w:hAnsi="Times New Roman"/>
          <w:b/>
          <w:bCs/>
          <w:sz w:val="28"/>
          <w:szCs w:val="28"/>
        </w:rPr>
      </w:pPr>
    </w:p>
    <w:p w:rsidR="007516AA" w:rsidRDefault="007516AA" w:rsidP="006C73F9">
      <w:pPr>
        <w:pStyle w:val="a4"/>
        <w:spacing w:after="0" w:line="240" w:lineRule="auto"/>
        <w:ind w:left="567"/>
        <w:rPr>
          <w:rFonts w:ascii="Times New Roman" w:hAnsi="Times New Roman"/>
          <w:b/>
          <w:bCs/>
          <w:sz w:val="28"/>
          <w:szCs w:val="28"/>
        </w:rPr>
      </w:pPr>
    </w:p>
    <w:p w:rsidR="007516AA" w:rsidRDefault="007516AA" w:rsidP="006C73F9">
      <w:pPr>
        <w:pStyle w:val="a4"/>
        <w:spacing w:after="0" w:line="240" w:lineRule="auto"/>
        <w:ind w:left="567"/>
        <w:rPr>
          <w:rFonts w:ascii="Times New Roman" w:hAnsi="Times New Roman"/>
          <w:b/>
          <w:bCs/>
          <w:sz w:val="28"/>
          <w:szCs w:val="28"/>
        </w:rPr>
      </w:pPr>
    </w:p>
    <w:p w:rsidR="006C73F9" w:rsidRDefault="006C73F9" w:rsidP="006C73F9">
      <w:pPr>
        <w:pStyle w:val="a4"/>
        <w:spacing w:after="0" w:line="240" w:lineRule="auto"/>
        <w:ind w:left="567"/>
        <w:rPr>
          <w:rFonts w:ascii="Times New Roman" w:hAnsi="Times New Roman"/>
          <w:b/>
          <w:bCs/>
          <w:sz w:val="28"/>
          <w:szCs w:val="28"/>
        </w:rPr>
      </w:pPr>
      <w:r w:rsidRPr="005B7B2F">
        <w:rPr>
          <w:rFonts w:ascii="Times New Roman" w:hAnsi="Times New Roman"/>
          <w:b/>
          <w:bCs/>
          <w:sz w:val="28"/>
          <w:szCs w:val="28"/>
        </w:rPr>
        <w:lastRenderedPageBreak/>
        <w:t>Тактическая подготовка</w:t>
      </w:r>
    </w:p>
    <w:p w:rsidR="006C73F9" w:rsidRPr="005B7B2F" w:rsidRDefault="006C73F9" w:rsidP="000B73A0">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 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 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0B73A0" w:rsidRDefault="000B73A0" w:rsidP="000B73A0">
      <w:pPr>
        <w:tabs>
          <w:tab w:val="left" w:pos="851"/>
        </w:tabs>
        <w:spacing w:line="240" w:lineRule="auto"/>
        <w:ind w:firstLine="567"/>
        <w:jc w:val="both"/>
        <w:rPr>
          <w:rStyle w:val="90"/>
          <w:bCs w:val="0"/>
          <w:sz w:val="28"/>
          <w:szCs w:val="28"/>
        </w:rPr>
      </w:pPr>
    </w:p>
    <w:p w:rsidR="000B73A0" w:rsidRPr="000B73A0" w:rsidRDefault="000B73A0" w:rsidP="000B73A0">
      <w:pPr>
        <w:tabs>
          <w:tab w:val="left" w:pos="851"/>
        </w:tabs>
        <w:spacing w:line="240" w:lineRule="auto"/>
        <w:ind w:firstLine="567"/>
        <w:jc w:val="both"/>
        <w:rPr>
          <w:sz w:val="28"/>
          <w:szCs w:val="28"/>
        </w:rPr>
      </w:pPr>
      <w:r w:rsidRPr="000B73A0">
        <w:rPr>
          <w:rStyle w:val="90"/>
          <w:bCs w:val="0"/>
          <w:sz w:val="28"/>
          <w:szCs w:val="28"/>
        </w:rPr>
        <w:t>Этап совершенствования спортивного мастерства</w:t>
      </w:r>
    </w:p>
    <w:p w:rsidR="000B73A0" w:rsidRPr="000B73A0" w:rsidRDefault="000B73A0" w:rsidP="000B73A0">
      <w:pPr>
        <w:tabs>
          <w:tab w:val="left" w:pos="851"/>
        </w:tabs>
        <w:spacing w:line="240" w:lineRule="auto"/>
        <w:ind w:firstLine="567"/>
        <w:jc w:val="both"/>
      </w:pPr>
      <w:r w:rsidRPr="000B73A0">
        <w:rPr>
          <w:rStyle w:val="90"/>
          <w:bCs w:val="0"/>
        </w:rPr>
        <w:t>Первый год подготовки</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нападения</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Чередование нападающих ударов на силу и точность.</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Имитация нападающего удара и откидка.</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Имитация передачи в прыжке и нападающий удар.</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Чередование передачи (связующим) лицом и спиной по направлению.</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Чередование передачи: в прыжке, после имитации удара.</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Чередование передачи и ударов с первой передачи.</w:t>
      </w:r>
    </w:p>
    <w:p w:rsidR="000B73A0" w:rsidRDefault="000B73A0" w:rsidP="005F55CF">
      <w:pPr>
        <w:pStyle w:val="6"/>
        <w:numPr>
          <w:ilvl w:val="0"/>
          <w:numId w:val="49"/>
        </w:numPr>
        <w:shd w:val="clear" w:color="auto" w:fill="auto"/>
        <w:tabs>
          <w:tab w:val="left" w:pos="851"/>
        </w:tabs>
        <w:spacing w:before="0" w:after="0" w:line="240" w:lineRule="auto"/>
        <w:ind w:firstLine="709"/>
        <w:jc w:val="both"/>
      </w:pPr>
      <w:r>
        <w:rPr>
          <w:rStyle w:val="3"/>
        </w:rPr>
        <w:t xml:space="preserve"> Нападающий удар через «слабого» блокирующего, от блока, выше блока.</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50"/>
        </w:numPr>
        <w:shd w:val="clear" w:color="auto" w:fill="auto"/>
        <w:tabs>
          <w:tab w:val="left" w:pos="851"/>
        </w:tabs>
        <w:spacing w:before="0" w:after="0" w:line="240" w:lineRule="auto"/>
        <w:ind w:firstLine="709"/>
        <w:jc w:val="both"/>
      </w:pPr>
      <w:r>
        <w:rPr>
          <w:rStyle w:val="3"/>
        </w:rPr>
        <w:t xml:space="preserve"> Тактические комбинации со скрестным перемещением игроков в зонах (вторую передачу выполняет игрок, выход</w:t>
      </w:r>
      <w:r>
        <w:rPr>
          <w:rStyle w:val="41"/>
        </w:rPr>
        <w:t>ящи</w:t>
      </w:r>
      <w:r>
        <w:rPr>
          <w:rStyle w:val="3"/>
        </w:rPr>
        <w:t>й с задней линии).</w:t>
      </w:r>
    </w:p>
    <w:p w:rsidR="000B73A0" w:rsidRDefault="000B73A0" w:rsidP="005F55CF">
      <w:pPr>
        <w:pStyle w:val="6"/>
        <w:numPr>
          <w:ilvl w:val="0"/>
          <w:numId w:val="50"/>
        </w:numPr>
        <w:shd w:val="clear" w:color="auto" w:fill="auto"/>
        <w:tabs>
          <w:tab w:val="left" w:pos="851"/>
        </w:tabs>
        <w:spacing w:before="0" w:after="0" w:line="240" w:lineRule="auto"/>
        <w:ind w:firstLine="709"/>
        <w:jc w:val="both"/>
      </w:pPr>
      <w:r>
        <w:rPr>
          <w:rStyle w:val="3"/>
        </w:rPr>
        <w:t xml:space="preserve"> Тактические комбинации с участием в нападении игроков задней линии.</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5F55CF">
      <w:pPr>
        <w:pStyle w:val="6"/>
        <w:numPr>
          <w:ilvl w:val="0"/>
          <w:numId w:val="51"/>
        </w:numPr>
        <w:shd w:val="clear" w:color="auto" w:fill="auto"/>
        <w:tabs>
          <w:tab w:val="left" w:pos="851"/>
        </w:tabs>
        <w:spacing w:before="0" w:after="0" w:line="240" w:lineRule="auto"/>
        <w:ind w:firstLine="709"/>
        <w:jc w:val="both"/>
      </w:pPr>
      <w:r>
        <w:rPr>
          <w:rStyle w:val="3"/>
        </w:rPr>
        <w:t xml:space="preserve"> Тактика игры в нападении со второй передачи выходящим к сетке игроком задней линии: из зоны, из-за игрока.</w:t>
      </w:r>
    </w:p>
    <w:p w:rsidR="000B73A0" w:rsidRDefault="000B73A0" w:rsidP="005F55CF">
      <w:pPr>
        <w:pStyle w:val="6"/>
        <w:numPr>
          <w:ilvl w:val="0"/>
          <w:numId w:val="51"/>
        </w:numPr>
        <w:shd w:val="clear" w:color="auto" w:fill="auto"/>
        <w:tabs>
          <w:tab w:val="left" w:pos="851"/>
        </w:tabs>
        <w:spacing w:before="0" w:after="0" w:line="240" w:lineRule="auto"/>
        <w:ind w:firstLine="709"/>
        <w:jc w:val="both"/>
      </w:pPr>
      <w:r>
        <w:rPr>
          <w:rStyle w:val="3"/>
        </w:rPr>
        <w:t xml:space="preserve"> Варианты системы игры в нападении со второй передачи игроком передней линии.</w:t>
      </w:r>
    </w:p>
    <w:p w:rsidR="000B73A0" w:rsidRDefault="000B73A0" w:rsidP="000B73A0">
      <w:pPr>
        <w:pStyle w:val="6"/>
        <w:shd w:val="clear" w:color="auto" w:fill="auto"/>
        <w:tabs>
          <w:tab w:val="left" w:pos="851"/>
        </w:tabs>
        <w:spacing w:before="0" w:after="0" w:line="240" w:lineRule="auto"/>
        <w:ind w:firstLine="567"/>
        <w:jc w:val="both"/>
      </w:pPr>
      <w:r>
        <w:rPr>
          <w:rStyle w:val="3"/>
        </w:rPr>
        <w:t>Варианты системы игры в нападении со второй передачи через выходящего.</w:t>
      </w:r>
    </w:p>
    <w:p w:rsidR="000B73A0" w:rsidRDefault="000B73A0" w:rsidP="005F55CF">
      <w:pPr>
        <w:pStyle w:val="6"/>
        <w:numPr>
          <w:ilvl w:val="0"/>
          <w:numId w:val="51"/>
        </w:numPr>
        <w:shd w:val="clear" w:color="auto" w:fill="auto"/>
        <w:tabs>
          <w:tab w:val="left" w:pos="851"/>
        </w:tabs>
        <w:spacing w:before="0" w:after="0" w:line="240" w:lineRule="auto"/>
        <w:ind w:firstLine="709"/>
        <w:jc w:val="both"/>
      </w:pPr>
      <w:r>
        <w:rPr>
          <w:rStyle w:val="3"/>
        </w:rPr>
        <w:t xml:space="preserve"> Сочетание систем игры в нападении со второй передачи игроком передней линии и через выходящего.</w:t>
      </w:r>
    </w:p>
    <w:p w:rsidR="000B73A0" w:rsidRDefault="000B73A0" w:rsidP="005F55CF">
      <w:pPr>
        <w:pStyle w:val="6"/>
        <w:numPr>
          <w:ilvl w:val="0"/>
          <w:numId w:val="51"/>
        </w:numPr>
        <w:shd w:val="clear" w:color="auto" w:fill="auto"/>
        <w:tabs>
          <w:tab w:val="left" w:pos="851"/>
        </w:tabs>
        <w:spacing w:before="0" w:after="0" w:line="240" w:lineRule="auto"/>
        <w:ind w:firstLine="709"/>
        <w:jc w:val="both"/>
      </w:pPr>
      <w:r>
        <w:rPr>
          <w:rStyle w:val="3"/>
        </w:rPr>
        <w:lastRenderedPageBreak/>
        <w:t xml:space="preserve"> Сочетание систем игры в нападении с применением изученных групповых действий.</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защиты</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5F55CF">
      <w:pPr>
        <w:pStyle w:val="6"/>
        <w:numPr>
          <w:ilvl w:val="0"/>
          <w:numId w:val="52"/>
        </w:numPr>
        <w:shd w:val="clear" w:color="auto" w:fill="auto"/>
        <w:tabs>
          <w:tab w:val="left" w:pos="851"/>
        </w:tabs>
        <w:spacing w:before="0" w:after="0" w:line="240" w:lineRule="auto"/>
        <w:ind w:firstLine="709"/>
        <w:jc w:val="both"/>
      </w:pPr>
      <w:r>
        <w:rPr>
          <w:rStyle w:val="3"/>
        </w:rPr>
        <w:t xml:space="preserve"> Индивидуальное блокирование при различном характере передач, с которых выполняется нападающий удар: высокие, низкие, из глубины площадки.</w:t>
      </w:r>
    </w:p>
    <w:p w:rsidR="000B73A0" w:rsidRDefault="000B73A0" w:rsidP="005F55CF">
      <w:pPr>
        <w:pStyle w:val="6"/>
        <w:numPr>
          <w:ilvl w:val="0"/>
          <w:numId w:val="52"/>
        </w:numPr>
        <w:shd w:val="clear" w:color="auto" w:fill="auto"/>
        <w:tabs>
          <w:tab w:val="left" w:pos="851"/>
        </w:tabs>
        <w:spacing w:before="0" w:after="0" w:line="240" w:lineRule="auto"/>
        <w:ind w:firstLine="709"/>
        <w:jc w:val="both"/>
      </w:pPr>
      <w:r>
        <w:rPr>
          <w:rStyle w:val="3"/>
        </w:rPr>
        <w:t xml:space="preserve"> Выбор действия: прием в защите или страховка на задней линии в зоне 6 при игре «углом назад», нападающие удары из зон 4, 2, 3.</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53"/>
        </w:numPr>
        <w:shd w:val="clear" w:color="auto" w:fill="auto"/>
        <w:tabs>
          <w:tab w:val="left" w:pos="851"/>
        </w:tabs>
        <w:spacing w:before="0" w:after="0" w:line="240" w:lineRule="auto"/>
        <w:ind w:firstLine="709"/>
        <w:jc w:val="both"/>
      </w:pPr>
      <w:r>
        <w:rPr>
          <w:rStyle w:val="3"/>
        </w:rPr>
        <w:t xml:space="preserve"> Взаимодействие игроков задней линии и игроков, не занятых в блокировании с блокирующими игроками, при системе игры «углом вперед».</w:t>
      </w:r>
    </w:p>
    <w:p w:rsidR="000B73A0" w:rsidRDefault="000B73A0" w:rsidP="005F55CF">
      <w:pPr>
        <w:pStyle w:val="6"/>
        <w:numPr>
          <w:ilvl w:val="0"/>
          <w:numId w:val="53"/>
        </w:numPr>
        <w:shd w:val="clear" w:color="auto" w:fill="auto"/>
        <w:tabs>
          <w:tab w:val="left" w:pos="851"/>
        </w:tabs>
        <w:spacing w:before="0" w:after="0" w:line="240" w:lineRule="auto"/>
        <w:ind w:firstLine="709"/>
        <w:jc w:val="both"/>
      </w:pPr>
      <w:r>
        <w:rPr>
          <w:rStyle w:val="3"/>
        </w:rPr>
        <w:t xml:space="preserve"> Взаимодействия игроков задней линии и игроков, не занятых в блокировании с блокирующими игроками, при системе игры «углом назад».</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5F55CF">
      <w:pPr>
        <w:pStyle w:val="6"/>
        <w:numPr>
          <w:ilvl w:val="0"/>
          <w:numId w:val="54"/>
        </w:numPr>
        <w:shd w:val="clear" w:color="auto" w:fill="auto"/>
        <w:tabs>
          <w:tab w:val="left" w:pos="851"/>
          <w:tab w:val="left" w:pos="1064"/>
        </w:tabs>
        <w:spacing w:before="0" w:after="0" w:line="240" w:lineRule="auto"/>
        <w:ind w:firstLine="709"/>
        <w:jc w:val="both"/>
      </w:pPr>
      <w:r>
        <w:rPr>
          <w:rStyle w:val="3"/>
        </w:rPr>
        <w:t>Варианты расположения игроков при приеме подачи при системе игры через игрока передней линии (нападения с первой передачи и откидка), через игрока, выходящего с задней линии (со второй передачи) при комплектовании команды 4+2, 5+1.</w:t>
      </w:r>
    </w:p>
    <w:p w:rsidR="000B73A0" w:rsidRDefault="000B73A0" w:rsidP="005F55CF">
      <w:pPr>
        <w:pStyle w:val="6"/>
        <w:numPr>
          <w:ilvl w:val="0"/>
          <w:numId w:val="54"/>
        </w:numPr>
        <w:shd w:val="clear" w:color="auto" w:fill="auto"/>
        <w:tabs>
          <w:tab w:val="left" w:pos="851"/>
          <w:tab w:val="left" w:pos="1069"/>
        </w:tabs>
        <w:spacing w:before="0" w:after="0" w:line="240" w:lineRule="auto"/>
        <w:ind w:firstLine="709"/>
        <w:jc w:val="both"/>
      </w:pPr>
      <w:r>
        <w:rPr>
          <w:rStyle w:val="3"/>
        </w:rPr>
        <w:t>Система игры «углом вперед» и «углом назад», варианты организации защитных действий со сменой мест и специализацией игроков в зонах.</w:t>
      </w:r>
    </w:p>
    <w:p w:rsidR="000B73A0" w:rsidRDefault="000B73A0" w:rsidP="000B73A0">
      <w:pPr>
        <w:tabs>
          <w:tab w:val="left" w:pos="851"/>
        </w:tabs>
        <w:spacing w:line="240" w:lineRule="auto"/>
        <w:ind w:firstLine="567"/>
        <w:jc w:val="both"/>
      </w:pPr>
      <w:r>
        <w:rPr>
          <w:rStyle w:val="90"/>
          <w:b w:val="0"/>
          <w:bCs w:val="0"/>
        </w:rPr>
        <w:t>Второй год подготовки</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нападения</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5F55CF">
      <w:pPr>
        <w:pStyle w:val="6"/>
        <w:numPr>
          <w:ilvl w:val="0"/>
          <w:numId w:val="55"/>
        </w:numPr>
        <w:shd w:val="clear" w:color="auto" w:fill="auto"/>
        <w:tabs>
          <w:tab w:val="left" w:pos="851"/>
        </w:tabs>
        <w:spacing w:before="0" w:after="0" w:line="240" w:lineRule="auto"/>
        <w:ind w:firstLine="709"/>
        <w:jc w:val="both"/>
      </w:pPr>
      <w:r>
        <w:rPr>
          <w:rStyle w:val="3"/>
        </w:rPr>
        <w:t xml:space="preserve"> Выбор места и способа второй передачи в зависимости от характера первой передачи и расположения партнеров.</w:t>
      </w:r>
    </w:p>
    <w:p w:rsidR="000B73A0" w:rsidRDefault="000B73A0" w:rsidP="005F55CF">
      <w:pPr>
        <w:pStyle w:val="6"/>
        <w:numPr>
          <w:ilvl w:val="0"/>
          <w:numId w:val="55"/>
        </w:numPr>
        <w:shd w:val="clear" w:color="auto" w:fill="auto"/>
        <w:tabs>
          <w:tab w:val="left" w:pos="851"/>
        </w:tabs>
        <w:spacing w:before="0" w:after="0" w:line="240" w:lineRule="auto"/>
        <w:ind w:firstLine="709"/>
        <w:jc w:val="both"/>
      </w:pPr>
      <w:r>
        <w:rPr>
          <w:rStyle w:val="3"/>
        </w:rPr>
        <w:t xml:space="preserve"> Выбор места и способа направления передачи в зависимости от ситуации.</w:t>
      </w:r>
    </w:p>
    <w:p w:rsidR="000B73A0" w:rsidRDefault="000B73A0" w:rsidP="005F55CF">
      <w:pPr>
        <w:pStyle w:val="6"/>
        <w:numPr>
          <w:ilvl w:val="0"/>
          <w:numId w:val="55"/>
        </w:numPr>
        <w:shd w:val="clear" w:color="auto" w:fill="auto"/>
        <w:tabs>
          <w:tab w:val="left" w:pos="851"/>
        </w:tabs>
        <w:spacing w:before="0" w:after="0" w:line="240" w:lineRule="auto"/>
        <w:ind w:firstLine="709"/>
        <w:jc w:val="both"/>
      </w:pPr>
      <w:r>
        <w:rPr>
          <w:rStyle w:val="3"/>
        </w:rPr>
        <w:t xml:space="preserve"> Чередование способов нападающего удара: направлений удара, ударов на силу и точность, обманных с остановкой в разбеге и прыжке с места.</w:t>
      </w:r>
    </w:p>
    <w:p w:rsidR="000B73A0" w:rsidRDefault="000B73A0" w:rsidP="005F55CF">
      <w:pPr>
        <w:pStyle w:val="6"/>
        <w:numPr>
          <w:ilvl w:val="0"/>
          <w:numId w:val="55"/>
        </w:numPr>
        <w:shd w:val="clear" w:color="auto" w:fill="auto"/>
        <w:tabs>
          <w:tab w:val="left" w:pos="851"/>
        </w:tabs>
        <w:spacing w:before="0" w:after="0" w:line="240" w:lineRule="auto"/>
        <w:ind w:firstLine="709"/>
        <w:jc w:val="both"/>
      </w:pPr>
      <w:r>
        <w:rPr>
          <w:rStyle w:val="3"/>
        </w:rPr>
        <w:t xml:space="preserve"> Нападающий удар от блока, через слабого блокирующего, выше блока, с учетом ситуации.</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зон 3, 2, 4 между собой в рамках системы игры через игрока передней линии.</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зон 3, 2, 4 между собой в рамках системы игры с первой передачи на удар и откидки (боком и спиной к сетке) со второй передачи.</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зон 4, 3, 2 между собой в рамках системы игры через выходящего игрока (выполнение нападающих ударов по всей длине сетки, скрестные перемещения в зонах).</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зон 1, 6, 5 между собой при первой передаче в условиях чередования выходов игроков из зон 1, 6, 5.</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выход</w:t>
      </w:r>
      <w:r>
        <w:rPr>
          <w:rStyle w:val="41"/>
        </w:rPr>
        <w:t>ящи</w:t>
      </w:r>
      <w:r>
        <w:rPr>
          <w:rStyle w:val="3"/>
        </w:rPr>
        <w:t>х из зон 1, 6, 5, между собой при второй передаче на удар с задней линии.</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t xml:space="preserve"> Взаимодействия игроков зон 1, 6, 5, выходящих к сетке, с игроками зон 4, 3, 2 при второй передаче.</w:t>
      </w:r>
    </w:p>
    <w:p w:rsidR="000B73A0" w:rsidRDefault="000B73A0" w:rsidP="005F55CF">
      <w:pPr>
        <w:pStyle w:val="6"/>
        <w:numPr>
          <w:ilvl w:val="0"/>
          <w:numId w:val="56"/>
        </w:numPr>
        <w:shd w:val="clear" w:color="auto" w:fill="auto"/>
        <w:tabs>
          <w:tab w:val="left" w:pos="851"/>
        </w:tabs>
        <w:spacing w:before="0" w:after="0" w:line="240" w:lineRule="auto"/>
        <w:ind w:firstLine="709"/>
        <w:jc w:val="both"/>
      </w:pPr>
      <w:r>
        <w:rPr>
          <w:rStyle w:val="3"/>
        </w:rPr>
        <w:lastRenderedPageBreak/>
        <w:t xml:space="preserve"> Сочетание различных по характеру передач с применением скрестных перемещений игроков в зонах, игроков в зонах 3, 2, 4 с игроками зон 1, 6, 5 при второй передаче на удар с задней линии (в сочетании с другими вариантами).</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0B73A0">
      <w:pPr>
        <w:pStyle w:val="6"/>
        <w:shd w:val="clear" w:color="auto" w:fill="auto"/>
        <w:tabs>
          <w:tab w:val="left" w:pos="851"/>
        </w:tabs>
        <w:spacing w:before="0" w:after="0" w:line="240" w:lineRule="auto"/>
        <w:ind w:firstLine="567"/>
        <w:jc w:val="both"/>
      </w:pPr>
      <w:r>
        <w:rPr>
          <w:rStyle w:val="3"/>
        </w:rPr>
        <w:t>Система игры через игрока передней линии с применением нападающих ударов с первой передачи, с передачи в прыжке после имитации нападающего удара.</w:t>
      </w:r>
    </w:p>
    <w:p w:rsidR="000B73A0" w:rsidRDefault="000B73A0" w:rsidP="000B73A0">
      <w:pPr>
        <w:pStyle w:val="6"/>
        <w:shd w:val="clear" w:color="auto" w:fill="auto"/>
        <w:tabs>
          <w:tab w:val="left" w:pos="851"/>
        </w:tabs>
        <w:spacing w:before="0" w:after="0" w:line="240" w:lineRule="auto"/>
        <w:ind w:firstLine="567"/>
        <w:jc w:val="both"/>
      </w:pPr>
      <w:r>
        <w:rPr>
          <w:rStyle w:val="3"/>
        </w:rPr>
        <w:t>Система игры со второй передачи игрока задней линии, выходящего к</w:t>
      </w:r>
    </w:p>
    <w:p w:rsidR="000B73A0" w:rsidRDefault="000B73A0" w:rsidP="000B73A0">
      <w:pPr>
        <w:pStyle w:val="6"/>
        <w:shd w:val="clear" w:color="auto" w:fill="auto"/>
        <w:tabs>
          <w:tab w:val="left" w:pos="851"/>
        </w:tabs>
        <w:spacing w:before="0" w:after="0" w:line="240" w:lineRule="auto"/>
        <w:ind w:firstLine="567"/>
        <w:jc w:val="both"/>
      </w:pPr>
      <w:r>
        <w:rPr>
          <w:rStyle w:val="3"/>
        </w:rPr>
        <w:t>сетке.</w:t>
      </w:r>
    </w:p>
    <w:p w:rsidR="000B73A0" w:rsidRDefault="000B73A0" w:rsidP="000B73A0">
      <w:pPr>
        <w:pStyle w:val="6"/>
        <w:shd w:val="clear" w:color="auto" w:fill="auto"/>
        <w:tabs>
          <w:tab w:val="left" w:pos="851"/>
        </w:tabs>
        <w:spacing w:before="0" w:after="0" w:line="240" w:lineRule="auto"/>
        <w:ind w:firstLine="567"/>
        <w:jc w:val="both"/>
      </w:pPr>
      <w:r>
        <w:rPr>
          <w:rStyle w:val="3"/>
        </w:rPr>
        <w:t>Чередование систем и вариантов применения групповых командных действий, присущих той или иной системе игры.</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защиты</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5F55CF">
      <w:pPr>
        <w:pStyle w:val="6"/>
        <w:numPr>
          <w:ilvl w:val="0"/>
          <w:numId w:val="57"/>
        </w:numPr>
        <w:shd w:val="clear" w:color="auto" w:fill="auto"/>
        <w:tabs>
          <w:tab w:val="left" w:pos="851"/>
          <w:tab w:val="left" w:pos="1059"/>
        </w:tabs>
        <w:spacing w:before="0" w:after="0" w:line="240" w:lineRule="auto"/>
        <w:ind w:firstLine="709"/>
        <w:jc w:val="both"/>
      </w:pPr>
      <w:r>
        <w:rPr>
          <w:rStyle w:val="3"/>
        </w:rPr>
        <w:t>Выбор места и способа приема мяча от нападающих действий соперника (на основе изученного ранее).</w:t>
      </w:r>
    </w:p>
    <w:p w:rsidR="000B73A0" w:rsidRDefault="000B73A0" w:rsidP="005F55CF">
      <w:pPr>
        <w:pStyle w:val="6"/>
        <w:numPr>
          <w:ilvl w:val="0"/>
          <w:numId w:val="57"/>
        </w:numPr>
        <w:shd w:val="clear" w:color="auto" w:fill="auto"/>
        <w:tabs>
          <w:tab w:val="left" w:pos="851"/>
          <w:tab w:val="left" w:pos="1084"/>
        </w:tabs>
        <w:spacing w:before="0" w:after="0" w:line="240" w:lineRule="auto"/>
        <w:ind w:firstLine="709"/>
        <w:jc w:val="both"/>
      </w:pPr>
      <w:r>
        <w:rPr>
          <w:rStyle w:val="3"/>
        </w:rPr>
        <w:t>Выбор места и способа приема мяча при страховке (блокирующих, нападающих, принимающих трудные мячи), своевременность перемещения в зону удара и постановка рук над сеткой при блокировании ударов со скрестных передач («зонное» блокирование), при блокировании ударов с высоких передач («ловящее» или «зонное» блокирование по установке).</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58"/>
        </w:numPr>
        <w:shd w:val="clear" w:color="auto" w:fill="auto"/>
        <w:tabs>
          <w:tab w:val="left" w:pos="851"/>
        </w:tabs>
        <w:spacing w:before="0" w:after="0" w:line="240" w:lineRule="auto"/>
        <w:ind w:firstLine="709"/>
        <w:jc w:val="both"/>
      </w:pPr>
      <w:r>
        <w:rPr>
          <w:rStyle w:val="3"/>
        </w:rPr>
        <w:t xml:space="preserve"> Взаимодействия игроков передней липни зон 3 и 2, 3 и 4, зон 2, 3, 4 при блокировании с условием, что при постановке блока основным является центральный игрок (зона 3), то же, но основным является крайний игрок (зон 4 и 2).</w:t>
      </w:r>
    </w:p>
    <w:p w:rsidR="000B73A0" w:rsidRDefault="000B73A0" w:rsidP="005F55CF">
      <w:pPr>
        <w:pStyle w:val="6"/>
        <w:numPr>
          <w:ilvl w:val="0"/>
          <w:numId w:val="58"/>
        </w:numPr>
        <w:shd w:val="clear" w:color="auto" w:fill="auto"/>
        <w:tabs>
          <w:tab w:val="left" w:pos="851"/>
        </w:tabs>
        <w:spacing w:before="0" w:after="0" w:line="240" w:lineRule="auto"/>
        <w:ind w:firstLine="709"/>
        <w:jc w:val="both"/>
      </w:pPr>
      <w:r>
        <w:rPr>
          <w:rStyle w:val="3"/>
        </w:rPr>
        <w:t xml:space="preserve"> Взаимодействия игроков, не участвующих в блокировании с блокирующими в рамках системы «углом вперед» и «углом назад», при условии специализации игроков в зонах.</w:t>
      </w:r>
    </w:p>
    <w:p w:rsidR="000B73A0" w:rsidRDefault="000B73A0" w:rsidP="005F55CF">
      <w:pPr>
        <w:pStyle w:val="6"/>
        <w:numPr>
          <w:ilvl w:val="0"/>
          <w:numId w:val="58"/>
        </w:numPr>
        <w:shd w:val="clear" w:color="auto" w:fill="auto"/>
        <w:tabs>
          <w:tab w:val="left" w:pos="851"/>
        </w:tabs>
        <w:spacing w:before="0" w:after="0" w:line="240" w:lineRule="auto"/>
        <w:ind w:firstLine="709"/>
        <w:jc w:val="both"/>
      </w:pPr>
      <w:r>
        <w:rPr>
          <w:rStyle w:val="3"/>
        </w:rPr>
        <w:t xml:space="preserve"> Взаимодействия игроков задней линии зон 6, 1, 5 между собой при условии специализации игроков в определенных зонах при системе игры «углом вперед» и «углом назад».</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5F55CF">
      <w:pPr>
        <w:pStyle w:val="6"/>
        <w:numPr>
          <w:ilvl w:val="0"/>
          <w:numId w:val="59"/>
        </w:numPr>
        <w:shd w:val="clear" w:color="auto" w:fill="auto"/>
        <w:tabs>
          <w:tab w:val="left" w:pos="851"/>
          <w:tab w:val="left" w:pos="1084"/>
        </w:tabs>
        <w:spacing w:before="0" w:after="0" w:line="240" w:lineRule="auto"/>
        <w:ind w:firstLine="709"/>
        <w:jc w:val="both"/>
      </w:pPr>
      <w:r>
        <w:rPr>
          <w:rStyle w:val="3"/>
        </w:rPr>
        <w:t>Сочетание в игре системы «углом вперед» и «углом назад» с основными способами осуществления страховки.</w:t>
      </w:r>
    </w:p>
    <w:p w:rsidR="000B73A0" w:rsidRDefault="000B73A0" w:rsidP="000B73A0">
      <w:pPr>
        <w:tabs>
          <w:tab w:val="left" w:pos="851"/>
        </w:tabs>
        <w:spacing w:line="240" w:lineRule="auto"/>
        <w:ind w:firstLine="567"/>
        <w:jc w:val="both"/>
      </w:pPr>
      <w:r>
        <w:rPr>
          <w:rStyle w:val="90"/>
          <w:b w:val="0"/>
          <w:bCs w:val="0"/>
        </w:rPr>
        <w:t>Третий год подготовки</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нападения</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5F55CF">
      <w:pPr>
        <w:pStyle w:val="6"/>
        <w:numPr>
          <w:ilvl w:val="0"/>
          <w:numId w:val="60"/>
        </w:numPr>
        <w:shd w:val="clear" w:color="auto" w:fill="auto"/>
        <w:tabs>
          <w:tab w:val="left" w:pos="851"/>
        </w:tabs>
        <w:spacing w:before="0" w:after="0" w:line="240" w:lineRule="auto"/>
        <w:ind w:firstLine="709"/>
        <w:jc w:val="both"/>
      </w:pPr>
      <w:r>
        <w:rPr>
          <w:rStyle w:val="3"/>
        </w:rPr>
        <w:t xml:space="preserve"> Затруднение приема подачи.</w:t>
      </w:r>
    </w:p>
    <w:p w:rsidR="000B73A0" w:rsidRDefault="000B73A0" w:rsidP="005F55CF">
      <w:pPr>
        <w:pStyle w:val="6"/>
        <w:numPr>
          <w:ilvl w:val="0"/>
          <w:numId w:val="60"/>
        </w:numPr>
        <w:shd w:val="clear" w:color="auto" w:fill="auto"/>
        <w:tabs>
          <w:tab w:val="left" w:pos="851"/>
        </w:tabs>
        <w:spacing w:before="0" w:after="0" w:line="240" w:lineRule="auto"/>
        <w:ind w:firstLine="709"/>
        <w:jc w:val="both"/>
      </w:pPr>
      <w:r>
        <w:rPr>
          <w:rStyle w:val="3"/>
        </w:rPr>
        <w:t xml:space="preserve"> Вторая передача с целью обеспечения высокой эффективности нападения. Чередование способов нападающих ударов.</w:t>
      </w:r>
    </w:p>
    <w:p w:rsidR="000B73A0" w:rsidRDefault="000B73A0" w:rsidP="005F55CF">
      <w:pPr>
        <w:pStyle w:val="6"/>
        <w:numPr>
          <w:ilvl w:val="0"/>
          <w:numId w:val="60"/>
        </w:numPr>
        <w:shd w:val="clear" w:color="auto" w:fill="auto"/>
        <w:tabs>
          <w:tab w:val="left" w:pos="851"/>
        </w:tabs>
        <w:spacing w:before="0" w:after="0" w:line="240" w:lineRule="auto"/>
        <w:ind w:firstLine="709"/>
        <w:jc w:val="both"/>
      </w:pPr>
      <w:r>
        <w:rPr>
          <w:rStyle w:val="3"/>
        </w:rPr>
        <w:t xml:space="preserve"> Применение отвлекающих действий.</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61"/>
        </w:numPr>
        <w:shd w:val="clear" w:color="auto" w:fill="auto"/>
        <w:tabs>
          <w:tab w:val="left" w:pos="851"/>
        </w:tabs>
        <w:spacing w:before="0" w:after="0" w:line="240" w:lineRule="auto"/>
        <w:ind w:firstLine="709"/>
        <w:jc w:val="both"/>
      </w:pPr>
      <w:r>
        <w:rPr>
          <w:rStyle w:val="3"/>
        </w:rPr>
        <w:t xml:space="preserve"> Взаимодействие игроков внутри линии и между линиями при приеме подачи (первая передача).</w:t>
      </w:r>
    </w:p>
    <w:p w:rsidR="000B73A0" w:rsidRDefault="000B73A0" w:rsidP="005F55CF">
      <w:pPr>
        <w:pStyle w:val="6"/>
        <w:numPr>
          <w:ilvl w:val="0"/>
          <w:numId w:val="61"/>
        </w:numPr>
        <w:shd w:val="clear" w:color="auto" w:fill="auto"/>
        <w:tabs>
          <w:tab w:val="left" w:pos="851"/>
        </w:tabs>
        <w:spacing w:before="0" w:after="0" w:line="240" w:lineRule="auto"/>
        <w:ind w:firstLine="709"/>
        <w:jc w:val="both"/>
      </w:pPr>
      <w:r>
        <w:rPr>
          <w:rStyle w:val="3"/>
        </w:rPr>
        <w:t xml:space="preserve"> Взаимодействие игроков внутри линии и между линиями при приеме подачи (вторая передача).</w:t>
      </w:r>
    </w:p>
    <w:p w:rsidR="000B73A0" w:rsidRDefault="000B73A0" w:rsidP="005F55CF">
      <w:pPr>
        <w:pStyle w:val="6"/>
        <w:numPr>
          <w:ilvl w:val="0"/>
          <w:numId w:val="61"/>
        </w:numPr>
        <w:shd w:val="clear" w:color="auto" w:fill="auto"/>
        <w:tabs>
          <w:tab w:val="left" w:pos="851"/>
        </w:tabs>
        <w:spacing w:before="0" w:after="0" w:line="240" w:lineRule="auto"/>
        <w:ind w:firstLine="709"/>
        <w:jc w:val="both"/>
      </w:pPr>
      <w:r>
        <w:rPr>
          <w:rStyle w:val="3"/>
        </w:rPr>
        <w:t xml:space="preserve"> Нападение с первой передачи и откидки.</w:t>
      </w:r>
    </w:p>
    <w:p w:rsidR="000B73A0" w:rsidRDefault="000B73A0" w:rsidP="005F55CF">
      <w:pPr>
        <w:pStyle w:val="6"/>
        <w:numPr>
          <w:ilvl w:val="0"/>
          <w:numId w:val="61"/>
        </w:numPr>
        <w:shd w:val="clear" w:color="auto" w:fill="auto"/>
        <w:tabs>
          <w:tab w:val="left" w:pos="851"/>
        </w:tabs>
        <w:spacing w:before="0" w:after="0" w:line="240" w:lineRule="auto"/>
        <w:ind w:firstLine="709"/>
        <w:jc w:val="both"/>
      </w:pPr>
      <w:r>
        <w:rPr>
          <w:rStyle w:val="3"/>
        </w:rPr>
        <w:t xml:space="preserve"> Тактические комбинации (сложные) с применением низких передач, </w:t>
      </w:r>
      <w:r>
        <w:rPr>
          <w:rStyle w:val="3"/>
        </w:rPr>
        <w:lastRenderedPageBreak/>
        <w:t>скрестного перемещения игроков.</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5F55CF">
      <w:pPr>
        <w:pStyle w:val="6"/>
        <w:numPr>
          <w:ilvl w:val="0"/>
          <w:numId w:val="62"/>
        </w:numPr>
        <w:shd w:val="clear" w:color="auto" w:fill="auto"/>
        <w:tabs>
          <w:tab w:val="left" w:pos="851"/>
        </w:tabs>
        <w:spacing w:before="0" w:after="0" w:line="240" w:lineRule="auto"/>
        <w:ind w:firstLine="709"/>
        <w:jc w:val="both"/>
      </w:pPr>
      <w:r>
        <w:rPr>
          <w:rStyle w:val="3"/>
        </w:rPr>
        <w:t xml:space="preserve"> Система игры через игрока передней линии с применением нападающих ударов с первой передачи.</w:t>
      </w:r>
    </w:p>
    <w:p w:rsidR="000B73A0" w:rsidRDefault="000B73A0" w:rsidP="005F55CF">
      <w:pPr>
        <w:pStyle w:val="6"/>
        <w:numPr>
          <w:ilvl w:val="0"/>
          <w:numId w:val="62"/>
        </w:numPr>
        <w:shd w:val="clear" w:color="auto" w:fill="auto"/>
        <w:tabs>
          <w:tab w:val="left" w:pos="851"/>
        </w:tabs>
        <w:spacing w:before="0" w:after="0" w:line="240" w:lineRule="auto"/>
        <w:ind w:firstLine="709"/>
        <w:jc w:val="both"/>
      </w:pPr>
      <w:r>
        <w:rPr>
          <w:rStyle w:val="3"/>
        </w:rPr>
        <w:t xml:space="preserve"> Система игры через игрока передней линии с передач в прыжке, после имитации нападающего удара.</w:t>
      </w:r>
    </w:p>
    <w:p w:rsidR="000B73A0" w:rsidRDefault="000B73A0" w:rsidP="005F55CF">
      <w:pPr>
        <w:pStyle w:val="6"/>
        <w:numPr>
          <w:ilvl w:val="0"/>
          <w:numId w:val="62"/>
        </w:numPr>
        <w:shd w:val="clear" w:color="auto" w:fill="auto"/>
        <w:tabs>
          <w:tab w:val="left" w:pos="851"/>
        </w:tabs>
        <w:spacing w:before="0" w:after="0" w:line="240" w:lineRule="auto"/>
        <w:ind w:firstLine="709"/>
        <w:jc w:val="both"/>
      </w:pPr>
      <w:r>
        <w:rPr>
          <w:rStyle w:val="3"/>
        </w:rPr>
        <w:t xml:space="preserve"> Система игры со второй передачи игрока задней линии, выходящего к сетке.</w:t>
      </w:r>
    </w:p>
    <w:p w:rsidR="000B73A0" w:rsidRDefault="000B73A0" w:rsidP="005F55CF">
      <w:pPr>
        <w:pStyle w:val="6"/>
        <w:numPr>
          <w:ilvl w:val="0"/>
          <w:numId w:val="62"/>
        </w:numPr>
        <w:shd w:val="clear" w:color="auto" w:fill="auto"/>
        <w:tabs>
          <w:tab w:val="left" w:pos="851"/>
        </w:tabs>
        <w:spacing w:before="0" w:after="0" w:line="240" w:lineRule="auto"/>
        <w:ind w:firstLine="709"/>
        <w:jc w:val="both"/>
      </w:pPr>
      <w:r>
        <w:rPr>
          <w:rStyle w:val="3"/>
        </w:rPr>
        <w:t xml:space="preserve"> Чередование систем и вариантов, применение групповых действий, присущих той или иной системе.</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защиты</w:t>
      </w:r>
    </w:p>
    <w:p w:rsidR="000B73A0" w:rsidRDefault="000B73A0" w:rsidP="000B73A0">
      <w:pPr>
        <w:pStyle w:val="40"/>
        <w:shd w:val="clear" w:color="auto" w:fill="auto"/>
        <w:tabs>
          <w:tab w:val="left" w:pos="851"/>
        </w:tabs>
        <w:spacing w:before="0" w:after="0" w:line="240" w:lineRule="auto"/>
        <w:ind w:firstLine="567"/>
        <w:jc w:val="both"/>
      </w:pPr>
      <w:r>
        <w:t>Индивидуальные действия</w:t>
      </w:r>
    </w:p>
    <w:p w:rsidR="000B73A0" w:rsidRDefault="000B73A0" w:rsidP="000B73A0">
      <w:pPr>
        <w:pStyle w:val="6"/>
        <w:shd w:val="clear" w:color="auto" w:fill="auto"/>
        <w:tabs>
          <w:tab w:val="left" w:pos="851"/>
        </w:tabs>
        <w:spacing w:before="0" w:after="0" w:line="240" w:lineRule="auto"/>
        <w:ind w:firstLine="567"/>
        <w:jc w:val="both"/>
      </w:pPr>
      <w:r>
        <w:rPr>
          <w:rStyle w:val="3"/>
        </w:rPr>
        <w:t>Выбор места и способа приема мяча от различных по характеру нападающих действий. Определение зоны нападающего удара, своевременный выход и постановка блока (зонного и ловящего).</w:t>
      </w:r>
    </w:p>
    <w:p w:rsidR="000B73A0" w:rsidRDefault="000B73A0" w:rsidP="000B73A0">
      <w:pPr>
        <w:pStyle w:val="40"/>
        <w:shd w:val="clear" w:color="auto" w:fill="auto"/>
        <w:tabs>
          <w:tab w:val="left" w:pos="851"/>
        </w:tabs>
        <w:spacing w:before="0" w:after="0" w:line="240" w:lineRule="auto"/>
        <w:ind w:firstLine="567"/>
        <w:jc w:val="both"/>
      </w:pPr>
      <w:r>
        <w:t>Групповые действия</w:t>
      </w:r>
    </w:p>
    <w:p w:rsidR="000B73A0" w:rsidRDefault="000B73A0" w:rsidP="005F55CF">
      <w:pPr>
        <w:pStyle w:val="6"/>
        <w:numPr>
          <w:ilvl w:val="0"/>
          <w:numId w:val="63"/>
        </w:numPr>
        <w:shd w:val="clear" w:color="auto" w:fill="auto"/>
        <w:tabs>
          <w:tab w:val="left" w:pos="851"/>
        </w:tabs>
        <w:spacing w:before="0" w:after="0" w:line="240" w:lineRule="auto"/>
        <w:ind w:firstLine="709"/>
        <w:jc w:val="both"/>
      </w:pPr>
      <w:r>
        <w:rPr>
          <w:rStyle w:val="3"/>
        </w:rPr>
        <w:t xml:space="preserve"> Взаимодействие игроков внутри линии и между линиями при блокировании.</w:t>
      </w:r>
    </w:p>
    <w:p w:rsidR="000B73A0" w:rsidRDefault="000B73A0" w:rsidP="005F55CF">
      <w:pPr>
        <w:pStyle w:val="6"/>
        <w:numPr>
          <w:ilvl w:val="0"/>
          <w:numId w:val="63"/>
        </w:numPr>
        <w:shd w:val="clear" w:color="auto" w:fill="auto"/>
        <w:tabs>
          <w:tab w:val="left" w:pos="851"/>
        </w:tabs>
        <w:spacing w:before="0" w:after="0" w:line="240" w:lineRule="auto"/>
        <w:ind w:firstLine="709"/>
        <w:jc w:val="both"/>
      </w:pPr>
      <w:r>
        <w:rPr>
          <w:rStyle w:val="3"/>
        </w:rPr>
        <w:t xml:space="preserve"> Взаимодействие игроков внутри линии и между линиями при страховке блокирующих, защитников (в рамках системы игры в защите «углом вперед» и «углом назад»).</w:t>
      </w:r>
    </w:p>
    <w:p w:rsidR="000B73A0" w:rsidRDefault="000B73A0" w:rsidP="000B73A0">
      <w:pPr>
        <w:pStyle w:val="40"/>
        <w:shd w:val="clear" w:color="auto" w:fill="auto"/>
        <w:tabs>
          <w:tab w:val="left" w:pos="851"/>
        </w:tabs>
        <w:spacing w:before="0" w:after="0" w:line="240" w:lineRule="auto"/>
        <w:ind w:firstLine="567"/>
        <w:jc w:val="both"/>
      </w:pPr>
      <w:r>
        <w:t>Командные действия</w:t>
      </w:r>
    </w:p>
    <w:p w:rsidR="000B73A0" w:rsidRDefault="000B73A0" w:rsidP="005F55CF">
      <w:pPr>
        <w:pStyle w:val="6"/>
        <w:numPr>
          <w:ilvl w:val="0"/>
          <w:numId w:val="64"/>
        </w:numPr>
        <w:shd w:val="clear" w:color="auto" w:fill="auto"/>
        <w:tabs>
          <w:tab w:val="left" w:pos="851"/>
        </w:tabs>
        <w:spacing w:before="0" w:after="0" w:line="240" w:lineRule="auto"/>
        <w:ind w:firstLine="709"/>
        <w:jc w:val="both"/>
      </w:pPr>
      <w:r>
        <w:rPr>
          <w:rStyle w:val="3"/>
        </w:rPr>
        <w:t xml:space="preserve"> Варианты расположения игроков при приеме подачи, при системе игры в нападении через игрока передней линии (нападение с первой передачи и откидки).</w:t>
      </w:r>
    </w:p>
    <w:p w:rsidR="000B73A0" w:rsidRDefault="000B73A0" w:rsidP="005F55CF">
      <w:pPr>
        <w:pStyle w:val="6"/>
        <w:numPr>
          <w:ilvl w:val="0"/>
          <w:numId w:val="64"/>
        </w:numPr>
        <w:shd w:val="clear" w:color="auto" w:fill="auto"/>
        <w:tabs>
          <w:tab w:val="left" w:pos="851"/>
        </w:tabs>
        <w:spacing w:before="0" w:after="0" w:line="240" w:lineRule="auto"/>
        <w:ind w:firstLine="709"/>
        <w:jc w:val="both"/>
      </w:pPr>
      <w:r>
        <w:rPr>
          <w:rStyle w:val="3"/>
        </w:rPr>
        <w:t xml:space="preserve"> Варианты расположения игроков при приеме подач, при системе игры в нападении через игрока, выходящего с задней линии, со второй передачи (при комплектовании команды (4+2 и 5+1).</w:t>
      </w:r>
    </w:p>
    <w:p w:rsidR="000B73A0" w:rsidRDefault="000B73A0" w:rsidP="005F55CF">
      <w:pPr>
        <w:pStyle w:val="6"/>
        <w:numPr>
          <w:ilvl w:val="0"/>
          <w:numId w:val="64"/>
        </w:numPr>
        <w:shd w:val="clear" w:color="auto" w:fill="auto"/>
        <w:tabs>
          <w:tab w:val="left" w:pos="851"/>
        </w:tabs>
        <w:spacing w:before="0" w:after="0" w:line="240" w:lineRule="auto"/>
        <w:ind w:firstLine="709"/>
        <w:jc w:val="both"/>
      </w:pPr>
      <w:r>
        <w:rPr>
          <w:rStyle w:val="3"/>
        </w:rPr>
        <w:t xml:space="preserve"> Система игры в защите «углом вперед» и «углом назад».</w:t>
      </w:r>
    </w:p>
    <w:p w:rsidR="000B73A0" w:rsidRDefault="000B73A0" w:rsidP="000B73A0">
      <w:pPr>
        <w:tabs>
          <w:tab w:val="left" w:pos="851"/>
        </w:tabs>
        <w:spacing w:line="240" w:lineRule="auto"/>
        <w:ind w:firstLine="567"/>
        <w:jc w:val="both"/>
        <w:rPr>
          <w:rStyle w:val="90"/>
          <w:bCs w:val="0"/>
          <w:sz w:val="28"/>
          <w:szCs w:val="28"/>
        </w:rPr>
      </w:pPr>
      <w:r>
        <w:rPr>
          <w:rStyle w:val="3"/>
        </w:rPr>
        <w:t xml:space="preserve"> Варианты организации защитных действий со сменой мест и специализации игроков в зонах</w:t>
      </w:r>
    </w:p>
    <w:p w:rsidR="00EF0B77" w:rsidRPr="00EF0B77" w:rsidRDefault="00EF0B77" w:rsidP="00EF0B77">
      <w:pPr>
        <w:spacing w:line="240" w:lineRule="auto"/>
        <w:ind w:firstLine="567"/>
        <w:jc w:val="both"/>
        <w:rPr>
          <w:sz w:val="28"/>
          <w:szCs w:val="28"/>
        </w:rPr>
      </w:pPr>
      <w:r w:rsidRPr="00EF0B77">
        <w:rPr>
          <w:rStyle w:val="90"/>
          <w:bCs w:val="0"/>
          <w:sz w:val="28"/>
          <w:szCs w:val="28"/>
        </w:rPr>
        <w:t>Этап высшего спортивного мастерства</w:t>
      </w:r>
    </w:p>
    <w:p w:rsidR="00EF0B77" w:rsidRDefault="00EF0B77" w:rsidP="00EF0B77">
      <w:pPr>
        <w:pStyle w:val="40"/>
        <w:shd w:val="clear" w:color="auto" w:fill="auto"/>
        <w:spacing w:before="0" w:after="0" w:line="240" w:lineRule="auto"/>
        <w:ind w:firstLine="567"/>
        <w:jc w:val="both"/>
      </w:pPr>
      <w:r>
        <w:t>Техническая подготовка связующих игроков</w:t>
      </w:r>
    </w:p>
    <w:p w:rsidR="00EF0B77" w:rsidRDefault="00EF0B77" w:rsidP="00EF0B77">
      <w:pPr>
        <w:pStyle w:val="6"/>
        <w:shd w:val="clear" w:color="auto" w:fill="auto"/>
        <w:spacing w:before="0" w:after="0" w:line="240" w:lineRule="auto"/>
        <w:ind w:firstLine="567"/>
        <w:jc w:val="both"/>
      </w:pPr>
      <w:r>
        <w:rPr>
          <w:rStyle w:val="3"/>
        </w:rPr>
        <w:t>Это прежде всего совершенствование навыков передачи мяча сверху двумя руками, а также подачи, блокирования и нападения с первой передачи.</w:t>
      </w:r>
    </w:p>
    <w:p w:rsidR="00EF0B77" w:rsidRDefault="00EF0B77" w:rsidP="00EF0B77">
      <w:pPr>
        <w:pStyle w:val="6"/>
        <w:shd w:val="clear" w:color="auto" w:fill="auto"/>
        <w:spacing w:before="0" w:after="0" w:line="240" w:lineRule="auto"/>
        <w:ind w:firstLine="567"/>
        <w:jc w:val="both"/>
      </w:pPr>
      <w:r>
        <w:rPr>
          <w:rStyle w:val="3"/>
        </w:rPr>
        <w:t>При совершенствовании передач важно добиться высокой точности, стабильности, надежности. Для этого упражнения выполняются из различных по отношению к сетке положений, сочетая их с быстрыми перемещениями, обеспечивающими своевременный выход к мячу. Важно научить связующего скрывать свои намерения, применять отвлекающие действия.</w:t>
      </w:r>
    </w:p>
    <w:p w:rsidR="00EF0B77" w:rsidRDefault="00EF0B77" w:rsidP="00EF0B77">
      <w:pPr>
        <w:pStyle w:val="6"/>
        <w:shd w:val="clear" w:color="auto" w:fill="auto"/>
        <w:tabs>
          <w:tab w:val="left" w:pos="1134"/>
        </w:tabs>
        <w:spacing w:before="0" w:after="0" w:line="240" w:lineRule="auto"/>
        <w:ind w:firstLine="567"/>
        <w:jc w:val="both"/>
      </w:pPr>
      <w:r>
        <w:rPr>
          <w:rStyle w:val="3"/>
        </w:rPr>
        <w:t>Рекомендуемые упражнения:</w:t>
      </w:r>
    </w:p>
    <w:p w:rsidR="00EF0B77" w:rsidRDefault="00EF0B77" w:rsidP="005F55CF">
      <w:pPr>
        <w:pStyle w:val="6"/>
        <w:numPr>
          <w:ilvl w:val="0"/>
          <w:numId w:val="46"/>
        </w:numPr>
        <w:shd w:val="clear" w:color="auto" w:fill="auto"/>
        <w:tabs>
          <w:tab w:val="left" w:pos="1134"/>
        </w:tabs>
        <w:spacing w:before="0" w:after="0" w:line="240" w:lineRule="auto"/>
        <w:ind w:firstLine="709"/>
        <w:jc w:val="both"/>
      </w:pPr>
      <w:r>
        <w:rPr>
          <w:rStyle w:val="3"/>
        </w:rPr>
        <w:t xml:space="preserve"> Один игрок стоит с мячом в зоне 4, другой - в зоне 3 (связующий). Первый передачей посылает мяч в зону 6, куда выходит второй, и передачей на удар возвращает мяч в зону 4; первый игрок посылает мяч в зону 3, куда выходит второй (из зоны 6), и выполняет передачу на нападающий удар в зону 4 и т. д.; меняется высота и расстояние.</w:t>
      </w:r>
    </w:p>
    <w:p w:rsidR="00EF0B77" w:rsidRDefault="00EF0B77" w:rsidP="00EF0B77">
      <w:pPr>
        <w:pStyle w:val="6"/>
        <w:shd w:val="clear" w:color="auto" w:fill="auto"/>
        <w:tabs>
          <w:tab w:val="left" w:pos="1134"/>
        </w:tabs>
        <w:spacing w:before="0" w:after="0" w:line="240" w:lineRule="auto"/>
        <w:ind w:firstLine="567"/>
        <w:jc w:val="both"/>
      </w:pPr>
      <w:r>
        <w:rPr>
          <w:rStyle w:val="3"/>
        </w:rPr>
        <w:lastRenderedPageBreak/>
        <w:t>То же, но связующий в зоне 2.</w:t>
      </w:r>
    </w:p>
    <w:p w:rsidR="00EF0B77" w:rsidRDefault="00EF0B77" w:rsidP="005F55CF">
      <w:pPr>
        <w:pStyle w:val="6"/>
        <w:numPr>
          <w:ilvl w:val="0"/>
          <w:numId w:val="46"/>
        </w:numPr>
        <w:shd w:val="clear" w:color="auto" w:fill="auto"/>
        <w:tabs>
          <w:tab w:val="left" w:pos="1134"/>
        </w:tabs>
        <w:spacing w:before="0" w:after="0" w:line="240" w:lineRule="auto"/>
        <w:ind w:firstLine="709"/>
        <w:jc w:val="both"/>
      </w:pPr>
      <w:r>
        <w:rPr>
          <w:rStyle w:val="3"/>
        </w:rPr>
        <w:t xml:space="preserve"> То же, что и упражнение 1, только передачи связующему игроку выполняются из зоны 2.</w:t>
      </w:r>
    </w:p>
    <w:p w:rsidR="00EF0B77" w:rsidRDefault="00EF0B77" w:rsidP="005F55CF">
      <w:pPr>
        <w:pStyle w:val="6"/>
        <w:numPr>
          <w:ilvl w:val="0"/>
          <w:numId w:val="46"/>
        </w:numPr>
        <w:shd w:val="clear" w:color="auto" w:fill="auto"/>
        <w:tabs>
          <w:tab w:val="left" w:pos="1134"/>
        </w:tabs>
        <w:spacing w:before="0" w:after="0" w:line="240" w:lineRule="auto"/>
        <w:ind w:firstLine="709"/>
        <w:jc w:val="both"/>
      </w:pPr>
      <w:r>
        <w:rPr>
          <w:rStyle w:val="3"/>
        </w:rPr>
        <w:t xml:space="preserve"> Три игрока располагаются в зонах 4, 3 и 2, один в зоне 1 (5, 6) - связующий. Игрок из зоны 6 с противоположной площадки посылает мяч через сетку одному из «нападающих», связующий выходит к сетке и выполняет передачу (в определенную зону и с заданной высотой) «нападающему», который передачей в прыжке направляет мяч игроку в зоны на противоположной площадке. Цикл повторяется: подача, прием подачи, выход связующего и передача мяча игроку передней линии и т.д. Связующий последовательно проходит через зоны 1, 6, 5.</w:t>
      </w:r>
    </w:p>
    <w:p w:rsidR="00EF0B77" w:rsidRDefault="00EF0B77" w:rsidP="00EF0B77">
      <w:pPr>
        <w:pStyle w:val="6"/>
        <w:shd w:val="clear" w:color="auto" w:fill="auto"/>
        <w:spacing w:before="0" w:after="0" w:line="240" w:lineRule="auto"/>
        <w:ind w:firstLine="567"/>
        <w:jc w:val="both"/>
      </w:pPr>
      <w:r>
        <w:rPr>
          <w:rStyle w:val="3"/>
        </w:rPr>
        <w:t>То же, но зону выхода связующий меняет после каждой передачи на удар.</w:t>
      </w:r>
    </w:p>
    <w:p w:rsidR="00EF0B77" w:rsidRDefault="00EF0B77" w:rsidP="005F55CF">
      <w:pPr>
        <w:pStyle w:val="6"/>
        <w:numPr>
          <w:ilvl w:val="0"/>
          <w:numId w:val="46"/>
        </w:numPr>
        <w:shd w:val="clear" w:color="auto" w:fill="auto"/>
        <w:tabs>
          <w:tab w:val="left" w:pos="993"/>
        </w:tabs>
        <w:spacing w:before="0" w:after="0" w:line="240" w:lineRule="auto"/>
        <w:ind w:firstLine="709"/>
        <w:jc w:val="both"/>
      </w:pPr>
      <w:r>
        <w:rPr>
          <w:rStyle w:val="3"/>
        </w:rPr>
        <w:t xml:space="preserve"> Выполнение упражнений в сочетании «связующий-нападающий», т. е. все передачи к сетке завершаются нападающим ударом. Качество передачи оценивается по результативности нападающих ударов.</w:t>
      </w:r>
    </w:p>
    <w:p w:rsidR="00EF0B77" w:rsidRDefault="00EF0B77" w:rsidP="00EF0B77">
      <w:pPr>
        <w:pStyle w:val="40"/>
        <w:shd w:val="clear" w:color="auto" w:fill="auto"/>
        <w:tabs>
          <w:tab w:val="left" w:pos="993"/>
        </w:tabs>
        <w:spacing w:before="0" w:after="0" w:line="240" w:lineRule="auto"/>
        <w:ind w:firstLine="567"/>
        <w:jc w:val="both"/>
      </w:pPr>
      <w:r>
        <w:t>Техническая подготовка нападающих игроков</w:t>
      </w:r>
    </w:p>
    <w:p w:rsidR="00EF0B77" w:rsidRDefault="00EF0B77" w:rsidP="00EF0B77">
      <w:pPr>
        <w:pStyle w:val="6"/>
        <w:shd w:val="clear" w:color="auto" w:fill="auto"/>
        <w:tabs>
          <w:tab w:val="left" w:pos="993"/>
        </w:tabs>
        <w:spacing w:before="0" w:after="0" w:line="240" w:lineRule="auto"/>
        <w:ind w:firstLine="567"/>
        <w:jc w:val="both"/>
      </w:pPr>
      <w:r>
        <w:rPr>
          <w:rStyle w:val="3"/>
        </w:rPr>
        <w:t>Упражнения для специализированной подготовки нападающих подбирают из упражнений в атакующих ударах, блокировании и вторых передачах, куда включают и атакующие удары.</w:t>
      </w:r>
    </w:p>
    <w:p w:rsidR="00EF0B77" w:rsidRDefault="00EF0B77" w:rsidP="00EF0B77">
      <w:pPr>
        <w:pStyle w:val="6"/>
        <w:shd w:val="clear" w:color="auto" w:fill="auto"/>
        <w:tabs>
          <w:tab w:val="left" w:pos="993"/>
        </w:tabs>
        <w:spacing w:before="0" w:after="0" w:line="240" w:lineRule="auto"/>
        <w:ind w:firstLine="567"/>
        <w:jc w:val="both"/>
      </w:pPr>
      <w:r>
        <w:rPr>
          <w:rStyle w:val="3"/>
        </w:rPr>
        <w:t>Рекомендуемые упражнения:</w:t>
      </w:r>
    </w:p>
    <w:p w:rsidR="00EF0B77" w:rsidRDefault="00EF0B77" w:rsidP="005F55CF">
      <w:pPr>
        <w:pStyle w:val="6"/>
        <w:numPr>
          <w:ilvl w:val="0"/>
          <w:numId w:val="47"/>
        </w:numPr>
        <w:shd w:val="clear" w:color="auto" w:fill="auto"/>
        <w:tabs>
          <w:tab w:val="left" w:pos="993"/>
        </w:tabs>
        <w:spacing w:before="0" w:after="0" w:line="240" w:lineRule="auto"/>
        <w:ind w:firstLine="709"/>
        <w:jc w:val="both"/>
      </w:pPr>
      <w:r>
        <w:rPr>
          <w:rStyle w:val="3"/>
        </w:rPr>
        <w:t xml:space="preserve"> Нападающие удары против одиночного блока. Блокирующий закрывает блоком определенные направления, а нападающий, зная это, выполняет удары в свободном направлении.</w:t>
      </w:r>
    </w:p>
    <w:p w:rsidR="00EF0B77" w:rsidRDefault="00EF0B77" w:rsidP="005F55CF">
      <w:pPr>
        <w:pStyle w:val="6"/>
        <w:numPr>
          <w:ilvl w:val="0"/>
          <w:numId w:val="47"/>
        </w:numPr>
        <w:shd w:val="clear" w:color="auto" w:fill="auto"/>
        <w:tabs>
          <w:tab w:val="left" w:pos="993"/>
        </w:tabs>
        <w:spacing w:before="0" w:after="0" w:line="240" w:lineRule="auto"/>
        <w:ind w:firstLine="709"/>
        <w:jc w:val="both"/>
      </w:pPr>
      <w:r>
        <w:rPr>
          <w:rStyle w:val="3"/>
        </w:rPr>
        <w:t xml:space="preserve"> Выполнение с передач связующего атакующих ударов различными способами, в различных направлениях и с различных передач (лицом, спиной к нападающему, в опорном положении, в прыжке).</w:t>
      </w:r>
    </w:p>
    <w:p w:rsidR="00EF0B77" w:rsidRDefault="00EF0B77" w:rsidP="005F55CF">
      <w:pPr>
        <w:pStyle w:val="6"/>
        <w:numPr>
          <w:ilvl w:val="0"/>
          <w:numId w:val="47"/>
        </w:numPr>
        <w:shd w:val="clear" w:color="auto" w:fill="auto"/>
        <w:tabs>
          <w:tab w:val="left" w:pos="993"/>
        </w:tabs>
        <w:spacing w:before="0" w:after="0" w:line="240" w:lineRule="auto"/>
        <w:ind w:firstLine="709"/>
        <w:jc w:val="both"/>
      </w:pPr>
      <w:r>
        <w:rPr>
          <w:rStyle w:val="3"/>
        </w:rPr>
        <w:t xml:space="preserve"> Нападение в зонах 2, 3, 4 при наличии группового блока: блокирующие находятся на подставке, создавая различные ситуации.</w:t>
      </w:r>
    </w:p>
    <w:p w:rsidR="00EF0B77" w:rsidRDefault="00EF0B77" w:rsidP="00EF0B77">
      <w:pPr>
        <w:pStyle w:val="6"/>
        <w:shd w:val="clear" w:color="auto" w:fill="auto"/>
        <w:tabs>
          <w:tab w:val="left" w:pos="993"/>
        </w:tabs>
        <w:spacing w:before="0" w:after="0" w:line="240" w:lineRule="auto"/>
        <w:ind w:firstLine="567"/>
        <w:jc w:val="both"/>
      </w:pPr>
      <w:r>
        <w:rPr>
          <w:rStyle w:val="3"/>
        </w:rPr>
        <w:t>То же, но блокирующие стоят и перемещаются на площадке.</w:t>
      </w:r>
    </w:p>
    <w:p w:rsidR="00EF0B77" w:rsidRDefault="00EF0B77" w:rsidP="00EF0B77">
      <w:pPr>
        <w:pStyle w:val="40"/>
        <w:shd w:val="clear" w:color="auto" w:fill="auto"/>
        <w:spacing w:before="0" w:after="0" w:line="240" w:lineRule="auto"/>
        <w:ind w:firstLine="567"/>
        <w:jc w:val="both"/>
      </w:pPr>
      <w:r>
        <w:t>Техническая подготовка либеро</w:t>
      </w:r>
    </w:p>
    <w:p w:rsidR="00EF0B77" w:rsidRDefault="00EF0B77" w:rsidP="00EF0B77">
      <w:pPr>
        <w:pStyle w:val="6"/>
        <w:shd w:val="clear" w:color="auto" w:fill="auto"/>
        <w:spacing w:before="0" w:after="0" w:line="240" w:lineRule="auto"/>
        <w:ind w:firstLine="567"/>
        <w:jc w:val="both"/>
      </w:pPr>
      <w:r>
        <w:rPr>
          <w:rStyle w:val="3"/>
        </w:rPr>
        <w:t>Либеро заменяет любого игрока на задней линии, и эта замена не входит в число разрешенных. Основная функция его в игре - защитные действия: прием подачи, прием мяча от нападающего удара, на страховке.</w:t>
      </w:r>
    </w:p>
    <w:p w:rsidR="00EF0B77" w:rsidRDefault="00EF0B77" w:rsidP="00EF0B77">
      <w:pPr>
        <w:pStyle w:val="6"/>
        <w:shd w:val="clear" w:color="auto" w:fill="auto"/>
        <w:spacing w:before="0" w:after="0" w:line="240" w:lineRule="auto"/>
        <w:ind w:firstLine="567"/>
        <w:jc w:val="both"/>
      </w:pPr>
      <w:r>
        <w:rPr>
          <w:rStyle w:val="3"/>
        </w:rPr>
        <w:t>При совершенствовании игры в защите необходимо создавать обстановку повышенного эмоционального состояния, путем речевой стимуляции тренера, партнеров и активных действий самого либеро, а также разнообразия и усложнения выполняемых упражнений.</w:t>
      </w:r>
    </w:p>
    <w:p w:rsidR="00EF0B77" w:rsidRDefault="00EF0B77" w:rsidP="00EF0B77">
      <w:pPr>
        <w:pStyle w:val="6"/>
        <w:shd w:val="clear" w:color="auto" w:fill="auto"/>
        <w:tabs>
          <w:tab w:val="left" w:pos="993"/>
        </w:tabs>
        <w:spacing w:before="0" w:after="0" w:line="240" w:lineRule="auto"/>
        <w:ind w:firstLine="567"/>
        <w:jc w:val="both"/>
      </w:pPr>
      <w:r>
        <w:rPr>
          <w:rStyle w:val="3"/>
        </w:rPr>
        <w:t>Определив качество второй передачи и зону атаки либеро концентрирует внимание на движениях нападающего игрока, постоянно находясь в движении, к моменту удара по мячу определяет положение рук, блокирующих над сеткой и на основе полученной информации, а также учитывая выбранную систему игры в защите (или предыгровую установку) занимает место для встречи с мячом. Одним из правил для либеро является - «не прятаться» за блоком. Может быть договоренность с блокирующими игроками - открыть (или закрыть) то или иное направление удара. Для успешной игры в защите необходимо осуществлять постоянный контроль за мячом (не выпускать мяч из поля зрения).</w:t>
      </w:r>
    </w:p>
    <w:p w:rsidR="00EF0B77" w:rsidRDefault="00EF0B77" w:rsidP="00EF0B77">
      <w:pPr>
        <w:pStyle w:val="6"/>
        <w:shd w:val="clear" w:color="auto" w:fill="auto"/>
        <w:tabs>
          <w:tab w:val="left" w:pos="993"/>
        </w:tabs>
        <w:spacing w:before="0" w:after="0" w:line="240" w:lineRule="auto"/>
        <w:ind w:firstLine="567"/>
        <w:jc w:val="both"/>
      </w:pPr>
      <w:r>
        <w:rPr>
          <w:rStyle w:val="3"/>
        </w:rPr>
        <w:t>Рекомендуемые упражнения:</w:t>
      </w:r>
    </w:p>
    <w:p w:rsidR="00EF0B77" w:rsidRDefault="00EF0B77" w:rsidP="005F55CF">
      <w:pPr>
        <w:pStyle w:val="6"/>
        <w:numPr>
          <w:ilvl w:val="0"/>
          <w:numId w:val="48"/>
        </w:numPr>
        <w:shd w:val="clear" w:color="auto" w:fill="auto"/>
        <w:tabs>
          <w:tab w:val="left" w:pos="993"/>
        </w:tabs>
        <w:spacing w:before="0" w:after="0" w:line="240" w:lineRule="auto"/>
        <w:ind w:firstLine="709"/>
        <w:jc w:val="both"/>
      </w:pPr>
      <w:r>
        <w:rPr>
          <w:rStyle w:val="3"/>
        </w:rPr>
        <w:lastRenderedPageBreak/>
        <w:t xml:space="preserve"> Прием подач в зонах 1,6,5, планирующих и силовых с доводкой до связующего.</w:t>
      </w:r>
    </w:p>
    <w:p w:rsidR="00EF0B77" w:rsidRDefault="00EF0B77" w:rsidP="005F55CF">
      <w:pPr>
        <w:pStyle w:val="6"/>
        <w:numPr>
          <w:ilvl w:val="0"/>
          <w:numId w:val="48"/>
        </w:numPr>
        <w:shd w:val="clear" w:color="auto" w:fill="auto"/>
        <w:tabs>
          <w:tab w:val="left" w:pos="993"/>
        </w:tabs>
        <w:spacing w:before="0" w:after="0" w:line="240" w:lineRule="auto"/>
        <w:ind w:firstLine="709"/>
        <w:jc w:val="both"/>
      </w:pPr>
      <w:r>
        <w:rPr>
          <w:rStyle w:val="3"/>
        </w:rPr>
        <w:t xml:space="preserve"> Два нападающих игрока с мячами находятся в зонах 4, 2 и поочередно наносят удары в зону 1(5), где защитник принимает мяч.</w:t>
      </w:r>
    </w:p>
    <w:p w:rsidR="00EF0B77" w:rsidRDefault="00EF0B77" w:rsidP="00EF0B77">
      <w:pPr>
        <w:pStyle w:val="6"/>
        <w:shd w:val="clear" w:color="auto" w:fill="auto"/>
        <w:tabs>
          <w:tab w:val="left" w:pos="993"/>
        </w:tabs>
        <w:spacing w:before="0" w:after="0" w:line="240" w:lineRule="auto"/>
        <w:ind w:firstLine="567"/>
        <w:jc w:val="both"/>
      </w:pPr>
      <w:r>
        <w:rPr>
          <w:rStyle w:val="3"/>
        </w:rPr>
        <w:t>То же, но удары обманные.</w:t>
      </w:r>
    </w:p>
    <w:p w:rsidR="00EF0B77" w:rsidRDefault="00EF0B77" w:rsidP="005F55CF">
      <w:pPr>
        <w:pStyle w:val="6"/>
        <w:numPr>
          <w:ilvl w:val="0"/>
          <w:numId w:val="48"/>
        </w:numPr>
        <w:shd w:val="clear" w:color="auto" w:fill="auto"/>
        <w:tabs>
          <w:tab w:val="left" w:pos="851"/>
        </w:tabs>
        <w:spacing w:before="0" w:after="0" w:line="240" w:lineRule="auto"/>
        <w:ind w:firstLine="709"/>
        <w:jc w:val="both"/>
      </w:pPr>
      <w:r>
        <w:rPr>
          <w:rStyle w:val="3"/>
        </w:rPr>
        <w:t xml:space="preserve"> Прием мяча после нападающего удара по ходу из зоны 4 (2) через сетку, защитник находится в зоне 5(1).</w:t>
      </w:r>
    </w:p>
    <w:p w:rsidR="00EF0B77" w:rsidRDefault="00EF0B77" w:rsidP="000B73A0">
      <w:pPr>
        <w:pStyle w:val="6"/>
        <w:shd w:val="clear" w:color="auto" w:fill="auto"/>
        <w:tabs>
          <w:tab w:val="left" w:pos="851"/>
        </w:tabs>
        <w:spacing w:before="0" w:after="0" w:line="240" w:lineRule="auto"/>
        <w:ind w:firstLine="567"/>
        <w:jc w:val="both"/>
      </w:pPr>
      <w:r>
        <w:rPr>
          <w:rStyle w:val="3"/>
        </w:rPr>
        <w:t>То же, но нападающий удар с переводом влево.</w:t>
      </w:r>
    </w:p>
    <w:p w:rsidR="00EF0B77" w:rsidRDefault="00EF0B77" w:rsidP="005F55CF">
      <w:pPr>
        <w:pStyle w:val="6"/>
        <w:numPr>
          <w:ilvl w:val="0"/>
          <w:numId w:val="48"/>
        </w:numPr>
        <w:shd w:val="clear" w:color="auto" w:fill="auto"/>
        <w:tabs>
          <w:tab w:val="left" w:pos="851"/>
        </w:tabs>
        <w:spacing w:before="0" w:after="0" w:line="240" w:lineRule="auto"/>
        <w:ind w:firstLine="709"/>
        <w:jc w:val="both"/>
      </w:pPr>
      <w:r>
        <w:rPr>
          <w:rStyle w:val="3"/>
        </w:rPr>
        <w:t xml:space="preserve"> Игрок принимает подачу в зоне 1 и первую передачу адресует на связующего в зону 2, который выполняет нападающий удар в него, и принимающий играет в защите.</w:t>
      </w:r>
    </w:p>
    <w:p w:rsidR="00EF0B77" w:rsidRDefault="00EF0B77" w:rsidP="000B73A0">
      <w:pPr>
        <w:pStyle w:val="6"/>
        <w:shd w:val="clear" w:color="auto" w:fill="auto"/>
        <w:tabs>
          <w:tab w:val="left" w:pos="851"/>
        </w:tabs>
        <w:spacing w:before="0" w:after="0" w:line="240" w:lineRule="auto"/>
        <w:ind w:firstLine="567"/>
        <w:jc w:val="both"/>
      </w:pPr>
      <w:r>
        <w:rPr>
          <w:rStyle w:val="3"/>
        </w:rPr>
        <w:t>То же самое в зонах 5, 6.</w:t>
      </w:r>
    </w:p>
    <w:p w:rsidR="000B73A0" w:rsidRPr="000B73A0" w:rsidRDefault="000B73A0" w:rsidP="000B73A0">
      <w:pPr>
        <w:tabs>
          <w:tab w:val="left" w:pos="851"/>
        </w:tabs>
        <w:spacing w:line="240" w:lineRule="auto"/>
        <w:ind w:firstLine="567"/>
        <w:jc w:val="center"/>
        <w:rPr>
          <w:sz w:val="28"/>
          <w:szCs w:val="28"/>
        </w:rPr>
      </w:pPr>
      <w:r w:rsidRPr="000B73A0">
        <w:rPr>
          <w:rStyle w:val="90"/>
          <w:bCs w:val="0"/>
          <w:sz w:val="28"/>
          <w:szCs w:val="28"/>
        </w:rPr>
        <w:t>Этап высшего спортивного мастерства</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нападения</w:t>
      </w:r>
    </w:p>
    <w:p w:rsidR="000B73A0" w:rsidRDefault="000B73A0" w:rsidP="000B73A0">
      <w:pPr>
        <w:pStyle w:val="40"/>
        <w:shd w:val="clear" w:color="auto" w:fill="auto"/>
        <w:tabs>
          <w:tab w:val="left" w:pos="851"/>
        </w:tabs>
        <w:spacing w:before="0" w:after="0" w:line="240" w:lineRule="auto"/>
        <w:ind w:firstLine="567"/>
        <w:jc w:val="both"/>
      </w:pPr>
      <w:r>
        <w:t>Индивидуальные тактические действия</w:t>
      </w:r>
    </w:p>
    <w:p w:rsidR="000B73A0" w:rsidRDefault="000B73A0" w:rsidP="000B73A0">
      <w:pPr>
        <w:pStyle w:val="6"/>
        <w:shd w:val="clear" w:color="auto" w:fill="auto"/>
        <w:tabs>
          <w:tab w:val="left" w:pos="851"/>
        </w:tabs>
        <w:spacing w:before="0" w:after="0" w:line="240" w:lineRule="auto"/>
        <w:ind w:firstLine="567"/>
        <w:jc w:val="both"/>
      </w:pPr>
      <w:r>
        <w:rPr>
          <w:rStyle w:val="3"/>
        </w:rPr>
        <w:t>Упражнения по тактике передач:</w:t>
      </w:r>
    </w:p>
    <w:p w:rsidR="000B73A0" w:rsidRDefault="000B73A0" w:rsidP="000B73A0">
      <w:pPr>
        <w:pStyle w:val="6"/>
        <w:shd w:val="clear" w:color="auto" w:fill="auto"/>
        <w:tabs>
          <w:tab w:val="left" w:pos="851"/>
        </w:tabs>
        <w:spacing w:before="0" w:after="0" w:line="240" w:lineRule="auto"/>
        <w:ind w:firstLine="567"/>
        <w:jc w:val="both"/>
      </w:pPr>
      <w:r>
        <w:rPr>
          <w:rStyle w:val="3"/>
        </w:rPr>
        <w:t>1. Упражнения при первой передаче в рамках системы игры через игрока передней линии (в зоне 2, 3, 4): в зависимости от характера первой передачи атакующий удар или откидка.</w:t>
      </w:r>
    </w:p>
    <w:p w:rsidR="000B73A0" w:rsidRDefault="000B73A0" w:rsidP="000B73A0">
      <w:pPr>
        <w:pStyle w:val="6"/>
        <w:shd w:val="clear" w:color="auto" w:fill="auto"/>
        <w:tabs>
          <w:tab w:val="left" w:pos="851"/>
        </w:tabs>
        <w:spacing w:before="0" w:after="0" w:line="240" w:lineRule="auto"/>
        <w:ind w:firstLine="567"/>
        <w:jc w:val="both"/>
      </w:pPr>
      <w:r>
        <w:rPr>
          <w:rStyle w:val="3"/>
        </w:rPr>
        <w:t>Упражнения по тактике подач:</w:t>
      </w:r>
    </w:p>
    <w:p w:rsidR="000B73A0" w:rsidRDefault="000B73A0" w:rsidP="005F55CF">
      <w:pPr>
        <w:pStyle w:val="6"/>
        <w:numPr>
          <w:ilvl w:val="0"/>
          <w:numId w:val="65"/>
        </w:numPr>
        <w:shd w:val="clear" w:color="auto" w:fill="auto"/>
        <w:tabs>
          <w:tab w:val="left" w:pos="851"/>
          <w:tab w:val="left" w:pos="1065"/>
        </w:tabs>
        <w:spacing w:before="0" w:after="0" w:line="240" w:lineRule="auto"/>
        <w:ind w:firstLine="709"/>
        <w:jc w:val="both"/>
      </w:pPr>
      <w:r>
        <w:rPr>
          <w:rStyle w:val="3"/>
        </w:rPr>
        <w:t xml:space="preserve">Подачи различными способами по ситуации, которые создают игроки соперника на противоположной площадке (на слабого в приеме подачи; в зону выходящего с задней линии к сетке для передачи мяча и т. </w:t>
      </w:r>
      <w:r>
        <w:rPr>
          <w:rStyle w:val="3"/>
          <w:vertAlign w:val="superscript"/>
        </w:rPr>
        <w:t>п</w:t>
      </w:r>
      <w:r>
        <w:rPr>
          <w:rStyle w:val="3"/>
        </w:rPr>
        <w:t>.</w:t>
      </w:r>
      <w:r>
        <w:rPr>
          <w:rStyle w:val="3"/>
          <w:vertAlign w:val="superscript"/>
        </w:rPr>
        <w:t>)</w:t>
      </w:r>
      <w:r>
        <w:rPr>
          <w:rStyle w:val="3"/>
        </w:rPr>
        <w:t>.</w:t>
      </w:r>
    </w:p>
    <w:p w:rsidR="000B73A0" w:rsidRDefault="000B73A0" w:rsidP="000B73A0">
      <w:pPr>
        <w:pStyle w:val="6"/>
        <w:shd w:val="clear" w:color="auto" w:fill="auto"/>
        <w:tabs>
          <w:tab w:val="left" w:pos="851"/>
        </w:tabs>
        <w:spacing w:before="0" w:after="0" w:line="240" w:lineRule="auto"/>
        <w:ind w:firstLine="567"/>
        <w:jc w:val="both"/>
      </w:pPr>
      <w:r>
        <w:rPr>
          <w:rStyle w:val="3"/>
        </w:rPr>
        <w:t>Упражнения по тактике нападающих ударов:</w:t>
      </w:r>
    </w:p>
    <w:p w:rsidR="000B73A0" w:rsidRDefault="000B73A0" w:rsidP="005F55CF">
      <w:pPr>
        <w:pStyle w:val="6"/>
        <w:numPr>
          <w:ilvl w:val="0"/>
          <w:numId w:val="66"/>
        </w:numPr>
        <w:shd w:val="clear" w:color="auto" w:fill="auto"/>
        <w:tabs>
          <w:tab w:val="left" w:pos="851"/>
        </w:tabs>
        <w:spacing w:before="0" w:after="0" w:line="240" w:lineRule="auto"/>
        <w:ind w:firstLine="709"/>
        <w:jc w:val="both"/>
      </w:pPr>
      <w:r>
        <w:rPr>
          <w:rStyle w:val="3"/>
        </w:rPr>
        <w:t xml:space="preserve"> Выбор способа нападающего действия с учетом характера передачи (по высоте и длине, удаленности от сетки, скорости полета мяча).</w:t>
      </w:r>
    </w:p>
    <w:p w:rsidR="000B73A0" w:rsidRDefault="000B73A0" w:rsidP="005F55CF">
      <w:pPr>
        <w:pStyle w:val="6"/>
        <w:numPr>
          <w:ilvl w:val="0"/>
          <w:numId w:val="66"/>
        </w:numPr>
        <w:shd w:val="clear" w:color="auto" w:fill="auto"/>
        <w:tabs>
          <w:tab w:val="left" w:pos="851"/>
        </w:tabs>
        <w:spacing w:before="0" w:after="0" w:line="240" w:lineRule="auto"/>
        <w:ind w:firstLine="709"/>
        <w:jc w:val="both"/>
      </w:pPr>
      <w:r>
        <w:rPr>
          <w:rStyle w:val="3"/>
        </w:rPr>
        <w:t xml:space="preserve"> Выбор способа нападающего действия с учетом характера блока, особенностей блокирующих.</w:t>
      </w:r>
    </w:p>
    <w:p w:rsidR="000B73A0" w:rsidRDefault="000B73A0" w:rsidP="005F55CF">
      <w:pPr>
        <w:pStyle w:val="6"/>
        <w:numPr>
          <w:ilvl w:val="0"/>
          <w:numId w:val="66"/>
        </w:numPr>
        <w:shd w:val="clear" w:color="auto" w:fill="auto"/>
        <w:tabs>
          <w:tab w:val="left" w:pos="851"/>
        </w:tabs>
        <w:spacing w:before="0" w:after="0" w:line="240" w:lineRule="auto"/>
        <w:ind w:firstLine="709"/>
        <w:jc w:val="both"/>
      </w:pPr>
      <w:r>
        <w:rPr>
          <w:rStyle w:val="3"/>
        </w:rPr>
        <w:t xml:space="preserve"> Чередование способов нападающего удара в ответ на различные сигналы (звуковые, зрительные).</w:t>
      </w:r>
    </w:p>
    <w:p w:rsidR="000B73A0" w:rsidRDefault="000B73A0" w:rsidP="000B73A0">
      <w:pPr>
        <w:pStyle w:val="40"/>
        <w:shd w:val="clear" w:color="auto" w:fill="auto"/>
        <w:tabs>
          <w:tab w:val="left" w:pos="851"/>
        </w:tabs>
        <w:spacing w:before="0" w:after="0" w:line="240" w:lineRule="auto"/>
        <w:ind w:firstLine="567"/>
        <w:jc w:val="both"/>
      </w:pPr>
      <w:r>
        <w:t>Групповые тактические действия</w:t>
      </w:r>
    </w:p>
    <w:p w:rsidR="000B73A0" w:rsidRDefault="000B73A0" w:rsidP="005F55CF">
      <w:pPr>
        <w:pStyle w:val="6"/>
        <w:numPr>
          <w:ilvl w:val="0"/>
          <w:numId w:val="67"/>
        </w:numPr>
        <w:shd w:val="clear" w:color="auto" w:fill="auto"/>
        <w:tabs>
          <w:tab w:val="left" w:pos="851"/>
        </w:tabs>
        <w:spacing w:before="0" w:after="0" w:line="240" w:lineRule="auto"/>
        <w:ind w:firstLine="709"/>
        <w:jc w:val="both"/>
      </w:pPr>
      <w:r>
        <w:rPr>
          <w:rStyle w:val="3"/>
        </w:rPr>
        <w:t xml:space="preserve"> Связующий, взаимодействуя с нападающими, стремится «обыграть» блокирующих, используя свой арсенал индивидуальных тактических действий при второй передаче.</w:t>
      </w:r>
    </w:p>
    <w:p w:rsidR="000B73A0" w:rsidRDefault="000B73A0" w:rsidP="005F55CF">
      <w:pPr>
        <w:pStyle w:val="6"/>
        <w:numPr>
          <w:ilvl w:val="0"/>
          <w:numId w:val="67"/>
        </w:numPr>
        <w:shd w:val="clear" w:color="auto" w:fill="auto"/>
        <w:tabs>
          <w:tab w:val="left" w:pos="851"/>
        </w:tabs>
        <w:spacing w:before="0" w:after="0" w:line="240" w:lineRule="auto"/>
        <w:ind w:firstLine="709"/>
        <w:jc w:val="both"/>
      </w:pPr>
      <w:r>
        <w:rPr>
          <w:rStyle w:val="3"/>
        </w:rPr>
        <w:t xml:space="preserve"> При приеме подачи мяч направить к сетке связующему, выходящему с задней линии (из зон 1, 6, 5). Двое блокирующих на противоположной стороне меняют свое положение у сетки, оставляя одну из зон (2, 3,4) не «закрытой» блоком. Связующий должен направить вторую передачу в эту зону, где и выполняется нападающий удар.</w:t>
      </w:r>
    </w:p>
    <w:p w:rsidR="000B73A0" w:rsidRDefault="000B73A0" w:rsidP="000B73A0">
      <w:pPr>
        <w:pStyle w:val="40"/>
        <w:shd w:val="clear" w:color="auto" w:fill="auto"/>
        <w:tabs>
          <w:tab w:val="left" w:pos="851"/>
        </w:tabs>
        <w:spacing w:before="0" w:after="0" w:line="240" w:lineRule="auto"/>
        <w:ind w:firstLine="567"/>
        <w:jc w:val="both"/>
      </w:pPr>
      <w:r>
        <w:t>Командные тактические действия</w:t>
      </w:r>
    </w:p>
    <w:p w:rsidR="000B73A0" w:rsidRDefault="000B73A0" w:rsidP="005F55CF">
      <w:pPr>
        <w:pStyle w:val="6"/>
        <w:numPr>
          <w:ilvl w:val="0"/>
          <w:numId w:val="68"/>
        </w:numPr>
        <w:shd w:val="clear" w:color="auto" w:fill="auto"/>
        <w:tabs>
          <w:tab w:val="left" w:pos="851"/>
        </w:tabs>
        <w:spacing w:before="0" w:after="0" w:line="240" w:lineRule="auto"/>
        <w:ind w:firstLine="709"/>
        <w:jc w:val="both"/>
      </w:pPr>
      <w:r>
        <w:rPr>
          <w:rStyle w:val="3"/>
        </w:rPr>
        <w:t xml:space="preserve"> Упражнения в групповых и индивидуальных действиях в пределах командных: системы игры через игрока передней зоны; выходящего; нападение с первой передачи (по заданию, сигналу).</w:t>
      </w:r>
    </w:p>
    <w:p w:rsidR="000B73A0" w:rsidRDefault="000B73A0" w:rsidP="005F55CF">
      <w:pPr>
        <w:pStyle w:val="6"/>
        <w:numPr>
          <w:ilvl w:val="0"/>
          <w:numId w:val="68"/>
        </w:numPr>
        <w:shd w:val="clear" w:color="auto" w:fill="auto"/>
        <w:tabs>
          <w:tab w:val="left" w:pos="851"/>
        </w:tabs>
        <w:spacing w:before="0" w:after="0" w:line="240" w:lineRule="auto"/>
        <w:ind w:firstLine="709"/>
        <w:jc w:val="both"/>
      </w:pPr>
      <w:r>
        <w:rPr>
          <w:rStyle w:val="3"/>
        </w:rPr>
        <w:t xml:space="preserve"> Прием мяча с подачи, выход игрока задней линии к сетке (из зон 1,6,5), при второй передаче связующий стремиться переиграть блокирующих, меняя ритм атаки, применяя скрестное перемещение игроков в зонах, прибегая к отвлекающим </w:t>
      </w:r>
      <w:r>
        <w:rPr>
          <w:rStyle w:val="3"/>
        </w:rPr>
        <w:lastRenderedPageBreak/>
        <w:t>действиям.</w:t>
      </w:r>
    </w:p>
    <w:p w:rsidR="000B73A0" w:rsidRDefault="000B73A0" w:rsidP="005F55CF">
      <w:pPr>
        <w:pStyle w:val="6"/>
        <w:numPr>
          <w:ilvl w:val="0"/>
          <w:numId w:val="68"/>
        </w:numPr>
        <w:shd w:val="clear" w:color="auto" w:fill="auto"/>
        <w:tabs>
          <w:tab w:val="left" w:pos="851"/>
        </w:tabs>
        <w:spacing w:before="0" w:after="0" w:line="240" w:lineRule="auto"/>
        <w:ind w:firstLine="709"/>
        <w:jc w:val="both"/>
      </w:pPr>
      <w:r>
        <w:rPr>
          <w:rStyle w:val="3"/>
        </w:rPr>
        <w:t xml:space="preserve"> Упражнение в командных тактических действиях при увеличенной продолжительности и повышенной интенсивности с изменением расстановки игроков (переход) по сигналу тренера.</w:t>
      </w:r>
    </w:p>
    <w:p w:rsidR="000B73A0" w:rsidRDefault="000B73A0" w:rsidP="005F55CF">
      <w:pPr>
        <w:pStyle w:val="6"/>
        <w:numPr>
          <w:ilvl w:val="0"/>
          <w:numId w:val="68"/>
        </w:numPr>
        <w:shd w:val="clear" w:color="auto" w:fill="auto"/>
        <w:tabs>
          <w:tab w:val="left" w:pos="851"/>
        </w:tabs>
        <w:spacing w:before="0" w:after="0" w:line="240" w:lineRule="auto"/>
        <w:ind w:firstLine="709"/>
        <w:jc w:val="both"/>
      </w:pPr>
      <w:r>
        <w:rPr>
          <w:rStyle w:val="3"/>
        </w:rPr>
        <w:t xml:space="preserve"> То же, что упражнение 4, но смена расстановки - смена тактический комбинаций.</w:t>
      </w:r>
    </w:p>
    <w:p w:rsidR="000B73A0" w:rsidRDefault="000B73A0" w:rsidP="000B73A0">
      <w:pPr>
        <w:pStyle w:val="6"/>
        <w:shd w:val="clear" w:color="auto" w:fill="auto"/>
        <w:tabs>
          <w:tab w:val="left" w:pos="851"/>
        </w:tabs>
        <w:spacing w:before="0" w:after="0" w:line="240" w:lineRule="auto"/>
        <w:ind w:firstLine="567"/>
        <w:jc w:val="both"/>
      </w:pPr>
      <w:r>
        <w:rPr>
          <w:rStyle w:val="3"/>
        </w:rPr>
        <w:t>Тактика защиты</w:t>
      </w:r>
    </w:p>
    <w:p w:rsidR="000B73A0" w:rsidRDefault="000B73A0" w:rsidP="000B73A0">
      <w:pPr>
        <w:pStyle w:val="6"/>
        <w:shd w:val="clear" w:color="auto" w:fill="auto"/>
        <w:tabs>
          <w:tab w:val="left" w:pos="851"/>
        </w:tabs>
        <w:spacing w:before="0" w:after="0" w:line="240" w:lineRule="auto"/>
        <w:ind w:firstLine="567"/>
        <w:jc w:val="both"/>
      </w:pPr>
      <w:r>
        <w:rPr>
          <w:rStyle w:val="3"/>
        </w:rPr>
        <w:t>Индивидуальные тактические действия</w:t>
      </w:r>
    </w:p>
    <w:p w:rsidR="000B73A0" w:rsidRDefault="000B73A0" w:rsidP="005F55CF">
      <w:pPr>
        <w:pStyle w:val="6"/>
        <w:numPr>
          <w:ilvl w:val="0"/>
          <w:numId w:val="69"/>
        </w:numPr>
        <w:shd w:val="clear" w:color="auto" w:fill="auto"/>
        <w:tabs>
          <w:tab w:val="left" w:pos="851"/>
        </w:tabs>
        <w:spacing w:before="0" w:after="0" w:line="240" w:lineRule="auto"/>
        <w:ind w:firstLine="709"/>
        <w:jc w:val="both"/>
      </w:pPr>
      <w:r>
        <w:rPr>
          <w:rStyle w:val="3"/>
        </w:rPr>
        <w:t xml:space="preserve"> Два, три занимающихся передачей или ударом посылают мяч в разных направлениях. Их партнер, применяя различные способы приема мяча в опорном положении, в падении стремится точно направить мяч к сетке.</w:t>
      </w:r>
    </w:p>
    <w:p w:rsidR="000B73A0" w:rsidRDefault="000B73A0" w:rsidP="005F55CF">
      <w:pPr>
        <w:pStyle w:val="6"/>
        <w:numPr>
          <w:ilvl w:val="0"/>
          <w:numId w:val="69"/>
        </w:numPr>
        <w:shd w:val="clear" w:color="auto" w:fill="auto"/>
        <w:tabs>
          <w:tab w:val="left" w:pos="851"/>
        </w:tabs>
        <w:spacing w:before="0" w:after="0" w:line="240" w:lineRule="auto"/>
        <w:ind w:firstLine="709"/>
        <w:jc w:val="both"/>
      </w:pPr>
      <w:r>
        <w:rPr>
          <w:rStyle w:val="3"/>
        </w:rPr>
        <w:t xml:space="preserve"> Прием мяча от нападающих ударов снизу двумя руками, одной с падением в зонах 1, 6, 5. Нападающие удары выполняются через сетку в прыжке с собственного подбрасывания и с передачи партнера (чередование ударов и обманов).</w:t>
      </w:r>
    </w:p>
    <w:p w:rsidR="000B73A0" w:rsidRDefault="000B73A0" w:rsidP="005F55CF">
      <w:pPr>
        <w:pStyle w:val="6"/>
        <w:numPr>
          <w:ilvl w:val="0"/>
          <w:numId w:val="69"/>
        </w:numPr>
        <w:shd w:val="clear" w:color="auto" w:fill="auto"/>
        <w:tabs>
          <w:tab w:val="left" w:pos="851"/>
        </w:tabs>
        <w:spacing w:before="0" w:after="0" w:line="240" w:lineRule="auto"/>
        <w:ind w:firstLine="709"/>
        <w:jc w:val="both"/>
      </w:pPr>
      <w:r>
        <w:rPr>
          <w:rStyle w:val="3"/>
        </w:rPr>
        <w:t xml:space="preserve"> Блокирование нападающих ударов из двух зон, выполняемых различными способами по сигналу.</w:t>
      </w:r>
    </w:p>
    <w:p w:rsidR="000B73A0" w:rsidRDefault="000B73A0" w:rsidP="005F55CF">
      <w:pPr>
        <w:pStyle w:val="6"/>
        <w:numPr>
          <w:ilvl w:val="0"/>
          <w:numId w:val="69"/>
        </w:numPr>
        <w:shd w:val="clear" w:color="auto" w:fill="auto"/>
        <w:tabs>
          <w:tab w:val="left" w:pos="851"/>
        </w:tabs>
        <w:spacing w:before="0" w:after="0" w:line="240" w:lineRule="auto"/>
        <w:ind w:firstLine="709"/>
        <w:jc w:val="both"/>
      </w:pPr>
      <w:r>
        <w:rPr>
          <w:rStyle w:val="3"/>
        </w:rPr>
        <w:t xml:space="preserve"> Единоборство: нападающий, применяя индивидуальную тактику, стремится обыграть блокирующего; блокирующий старается заблокировать нападающий удар.</w:t>
      </w:r>
    </w:p>
    <w:p w:rsidR="000B73A0" w:rsidRDefault="000B73A0" w:rsidP="000B73A0">
      <w:pPr>
        <w:pStyle w:val="40"/>
        <w:shd w:val="clear" w:color="auto" w:fill="auto"/>
        <w:tabs>
          <w:tab w:val="left" w:pos="851"/>
        </w:tabs>
        <w:spacing w:before="0" w:after="0" w:line="240" w:lineRule="auto"/>
        <w:ind w:firstLine="567"/>
        <w:jc w:val="both"/>
      </w:pPr>
      <w:r>
        <w:t>Групповые тактические действия</w:t>
      </w:r>
    </w:p>
    <w:p w:rsidR="000B73A0" w:rsidRDefault="000B73A0" w:rsidP="005F55CF">
      <w:pPr>
        <w:pStyle w:val="6"/>
        <w:numPr>
          <w:ilvl w:val="0"/>
          <w:numId w:val="70"/>
        </w:numPr>
        <w:shd w:val="clear" w:color="auto" w:fill="auto"/>
        <w:tabs>
          <w:tab w:val="left" w:pos="851"/>
        </w:tabs>
        <w:spacing w:before="0" w:after="0" w:line="240" w:lineRule="auto"/>
        <w:ind w:firstLine="709"/>
        <w:jc w:val="both"/>
      </w:pPr>
      <w:r>
        <w:rPr>
          <w:rStyle w:val="3"/>
        </w:rPr>
        <w:t xml:space="preserve"> Прием подачи, атакующего удара в зоне 6, игроки зон 5 и 1 подстраховывают его. Прием в зоне 5, на страховке игроки зон 6 и 4; прием в зоне 1, на страховке игроки зон 6 и 2.</w:t>
      </w:r>
    </w:p>
    <w:p w:rsidR="000B73A0" w:rsidRDefault="000B73A0" w:rsidP="005F55CF">
      <w:pPr>
        <w:pStyle w:val="6"/>
        <w:numPr>
          <w:ilvl w:val="0"/>
          <w:numId w:val="70"/>
        </w:numPr>
        <w:shd w:val="clear" w:color="auto" w:fill="auto"/>
        <w:tabs>
          <w:tab w:val="left" w:pos="851"/>
        </w:tabs>
        <w:spacing w:before="0" w:after="0" w:line="240" w:lineRule="auto"/>
        <w:ind w:firstLine="709"/>
        <w:jc w:val="both"/>
      </w:pPr>
      <w:r>
        <w:rPr>
          <w:rStyle w:val="3"/>
        </w:rPr>
        <w:t xml:space="preserve"> То же, что упражнение 1, но атакующие удары чередуются с обманными, совершенствуются навыки приема мяча в защите и на страховке.</w:t>
      </w:r>
    </w:p>
    <w:p w:rsidR="000B73A0" w:rsidRDefault="000B73A0" w:rsidP="005F55CF">
      <w:pPr>
        <w:pStyle w:val="6"/>
        <w:numPr>
          <w:ilvl w:val="0"/>
          <w:numId w:val="70"/>
        </w:numPr>
        <w:shd w:val="clear" w:color="auto" w:fill="auto"/>
        <w:tabs>
          <w:tab w:val="left" w:pos="851"/>
        </w:tabs>
        <w:spacing w:before="0" w:after="0" w:line="240" w:lineRule="auto"/>
        <w:ind w:firstLine="709"/>
        <w:jc w:val="both"/>
      </w:pPr>
      <w:r>
        <w:rPr>
          <w:rStyle w:val="3"/>
        </w:rPr>
        <w:t xml:space="preserve"> На стороне «нападающих» выполняются различные тактические комбинации, блокирующие преграждают путь мячу при атакующем ударе.</w:t>
      </w:r>
    </w:p>
    <w:p w:rsidR="000B73A0" w:rsidRDefault="000B73A0" w:rsidP="005F55CF">
      <w:pPr>
        <w:pStyle w:val="6"/>
        <w:numPr>
          <w:ilvl w:val="0"/>
          <w:numId w:val="70"/>
        </w:numPr>
        <w:shd w:val="clear" w:color="auto" w:fill="auto"/>
        <w:tabs>
          <w:tab w:val="left" w:pos="851"/>
        </w:tabs>
        <w:spacing w:before="0" w:after="0" w:line="240" w:lineRule="auto"/>
        <w:ind w:firstLine="709"/>
        <w:jc w:val="both"/>
      </w:pPr>
      <w:r>
        <w:rPr>
          <w:rStyle w:val="3"/>
        </w:rPr>
        <w:t xml:space="preserve"> Упражнения на сочетание взаимодействия блокирующих между собой и с игроками задней линии. Многократное выполнение атакующих ударов и обманов из различных позиций у </w:t>
      </w:r>
      <w:r>
        <w:rPr>
          <w:rStyle w:val="afa"/>
        </w:rPr>
        <w:t>сетки</w:t>
      </w:r>
      <w:r>
        <w:rPr>
          <w:rStyle w:val="3"/>
        </w:rPr>
        <w:t xml:space="preserve"> и с задней линии в сочетании с переходом игроков, с включением сигналов для выполнения определенных действий.</w:t>
      </w:r>
    </w:p>
    <w:p w:rsidR="000B73A0" w:rsidRDefault="000B73A0" w:rsidP="000B73A0">
      <w:pPr>
        <w:pStyle w:val="40"/>
        <w:shd w:val="clear" w:color="auto" w:fill="auto"/>
        <w:tabs>
          <w:tab w:val="left" w:pos="851"/>
        </w:tabs>
        <w:spacing w:before="0" w:after="0" w:line="240" w:lineRule="auto"/>
        <w:ind w:firstLine="567"/>
        <w:jc w:val="both"/>
      </w:pPr>
      <w:r>
        <w:t>Командные тактические действия</w:t>
      </w:r>
    </w:p>
    <w:p w:rsidR="000B73A0" w:rsidRDefault="000B73A0" w:rsidP="005F55CF">
      <w:pPr>
        <w:pStyle w:val="6"/>
        <w:numPr>
          <w:ilvl w:val="0"/>
          <w:numId w:val="71"/>
        </w:numPr>
        <w:shd w:val="clear" w:color="auto" w:fill="auto"/>
        <w:tabs>
          <w:tab w:val="left" w:pos="851"/>
          <w:tab w:val="left" w:pos="1060"/>
        </w:tabs>
        <w:spacing w:before="0" w:after="0" w:line="240" w:lineRule="auto"/>
        <w:ind w:firstLine="709"/>
        <w:jc w:val="both"/>
      </w:pPr>
      <w:r>
        <w:rPr>
          <w:rStyle w:val="3"/>
        </w:rPr>
        <w:t>Упражнения, совершенствующие системы игры «углом вперед» и «углом назад». Задания выполняются многократно с включением сигналов, ставящих обучающихся в условия выбора определенных действий в защите.</w:t>
      </w:r>
    </w:p>
    <w:p w:rsidR="000B73A0" w:rsidRDefault="000B73A0" w:rsidP="000B73A0">
      <w:pPr>
        <w:tabs>
          <w:tab w:val="left" w:pos="851"/>
        </w:tabs>
        <w:spacing w:after="0" w:line="240" w:lineRule="auto"/>
        <w:ind w:firstLine="567"/>
        <w:jc w:val="both"/>
        <w:rPr>
          <w:rFonts w:ascii="Times New Roman" w:hAnsi="Times New Roman"/>
          <w:b/>
          <w:i/>
          <w:iCs/>
          <w:sz w:val="28"/>
          <w:szCs w:val="28"/>
        </w:rPr>
      </w:pPr>
    </w:p>
    <w:p w:rsidR="006C73F9" w:rsidRPr="005B7B2F" w:rsidRDefault="006C73F9" w:rsidP="006C73F9">
      <w:pPr>
        <w:spacing w:after="0" w:line="240" w:lineRule="auto"/>
        <w:jc w:val="center"/>
        <w:rPr>
          <w:rFonts w:ascii="Times New Roman" w:hAnsi="Times New Roman"/>
          <w:b/>
          <w:i/>
          <w:iCs/>
          <w:sz w:val="28"/>
          <w:szCs w:val="28"/>
        </w:rPr>
      </w:pPr>
      <w:r w:rsidRPr="005B7B2F">
        <w:rPr>
          <w:rFonts w:ascii="Times New Roman" w:hAnsi="Times New Roman"/>
          <w:b/>
          <w:i/>
          <w:iCs/>
          <w:sz w:val="28"/>
          <w:szCs w:val="28"/>
        </w:rPr>
        <w:t>Методика тактической подготовки волейболиста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sz w:val="28"/>
          <w:szCs w:val="28"/>
        </w:rPr>
        <w:t>Тактика игры</w:t>
      </w:r>
      <w:r w:rsidRPr="005B7B2F">
        <w:rPr>
          <w:rFonts w:ascii="Times New Roman" w:hAnsi="Times New Roman"/>
          <w:sz w:val="28"/>
          <w:szCs w:val="28"/>
        </w:rPr>
        <w:t xml:space="preserve"> – это целесообразные, согласованные действия игроков, направленные на достижение победы в соревнованиях.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настоящее время техническая, физическая, психологическая подготовленность сильнейших команд находится примерно на одинаковом уровне. Поэтому победы на крупных соревнованиях очень часто определяются, в конечном счете, зрелостью тактического мастерства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Высокий уровень тактической подготовленности волейболистов характеризуется: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развитым тактическим мышлением (умение анализировать игру, быстро переключаться с одних действий на другие, умение прогнозировать и быстро решать двигательные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постоянной соревновательной активностью (она достигается за счет максимального напряжения волевых и физических возможностей спортсменов и управляется самим игроком, тренером или лидером команды);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хорошей ориентировкой на площадке и взаимодействием с партнерами;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эффективным использованием технических приемов;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вариативностью тактических действий.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Основные задачи тактической подготовки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 Развитие психофизиологических способностей и физических качеств.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 Приобретение тактических знаний (общие основы теории тактики волейбола, анализ тактических действий, основы взаимодействия 2-х, 3-х, 4-х игроков, тактика сильнейших спортсменов и команд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Обучение практическому использованию приемов, элементов, вариантов тактики.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4. Совершенствование тактического умения с учетом игровых функций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5. Формирование умения быстро переходить от нападения к защите и наоборот.</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6. Формирование умения эффективно использовать технические приемы и тактические действия в различных игровых ситуациях.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7. Изучение применяемых игровых систем в защите и нападении и их вариантов.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8. Изучение команд соперника (технико-тактическая и волевая подготовленность).</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9. Анализ тренировочной деятельности и участия в соревнованиях.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Общие и специальные знания составляют необходимую предпосылку изучения тактических действий и развития тактических навыков. Источники знаний в области тактики многообразны: литература по волейболу, лекции, беседы, семинары, наблюдения на соревнованиях, практические занятия и их анализ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Обучение тактике и совершенствование в ней основываются на правилах и положениях образования двигательных навыков.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Ведущее место в тактической подготовке занимают упражнения по тактике (индивидуальные, групповые, командные), двусторонние, контрольные, календарные игры, теория тактики волейбола, а также подготовительные упражнения для развития быстроты реакции и перемещения, ориентировки, подвижные и спортивные игры, упражнения на переключение внимания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Методы тактической подготовки те же, что и при решении задач технической подготовки, но с учетом специфики тактики. При показе необходимо использовать макеты площадки, фильмы, схемы, плакаты, видеофильмы и др. При изучении тактических действий и их совершенствовании применять определенные ориентиры, сигналы.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Тактическая подготовка должна быть органически связана с физической, технической, волевой и теоретической подготовкой.</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Главное средство обучения и совершенствования тактики игры – это многократное выполнение упражнений, действий, элементов.</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sz w:val="28"/>
          <w:szCs w:val="28"/>
        </w:rPr>
        <w:t>Тактика спортивного противоборства</w:t>
      </w:r>
      <w:r w:rsidRPr="005B7B2F">
        <w:rPr>
          <w:rFonts w:ascii="Times New Roman" w:hAnsi="Times New Roman"/>
          <w:sz w:val="28"/>
          <w:szCs w:val="28"/>
        </w:rPr>
        <w:t xml:space="preserve"> (в широком понимании) – это формы и методы ведения спортивного поединка с учетом его внешних и внутренних условий.</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Любое тактическое действие, направленное на оптимальный успех, должно строиться в соответствии с тактическими знаниями, техническими навыками, уровнем развития физических способностей, волевых качеств и другими компонентами.</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условиях постоянного восприятия информации и оценки наблюдаемых явлений возникает возможность по особенностям движений партнеров или соперника, по траектории полета мяча определить их тактический замысел и последующие действия. Это осуществляется в результате запоминания.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Психомоторные процессы тактического действия совершаются в трех главных фазах: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восприятие и анализ соревновательной ситуации;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мыслительное решение тактической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двигательное решение тактической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Эти три фазы находятся в тесной взаимосвязи, причем решающую роль здесь играет память.</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Качество восприятия зависит от объема и поля зрения, устойчивости внимания и его концентрации, быстроты протекания мыслительных процессов, от тактического опыта.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Воспринимая и анализируя соревновательную ситуацию, спортсмен определяет тактическую задачу, которую он должен решить сначала мысленно, а потом двигательно. Игрок должен принимать лишь такие решения, которые он сумеет выполнить двигательно.</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Двигательное решение фактически и есть тактическое действие, которое требует проявления как интеллектуальных, так и </w:t>
      </w:r>
      <w:r w:rsidR="000B73A0" w:rsidRPr="005B7B2F">
        <w:rPr>
          <w:rFonts w:ascii="Times New Roman" w:hAnsi="Times New Roman"/>
          <w:sz w:val="28"/>
          <w:szCs w:val="28"/>
        </w:rPr>
        <w:t>физических способностей,</w:t>
      </w:r>
      <w:r w:rsidRPr="005B7B2F">
        <w:rPr>
          <w:rFonts w:ascii="Times New Roman" w:hAnsi="Times New Roman"/>
          <w:sz w:val="28"/>
          <w:szCs w:val="28"/>
        </w:rPr>
        <w:t xml:space="preserve"> и навыков.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Тактическое мышление развивается с помощью абстрактных, наглядных пособий и практических упражнений.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Становление тактического действия идет в следующей последовательности: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образование тактического навыка (автоматизированный ряд движений) в стандартных условиях;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проявление вариантов тактического навыка (в определенных ситуациях различные способы решения тактических задач);</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самостоятельное творческое мышление, благодаря которому игроки находят субъективно новые решения.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Такой подход к становлению тактического действия позволяет соблюдать основные принципы спортивной тренировки: от известного к неизвестному, от легкого к трудному, а также принцип профилизации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период начального обучении и на этапах совершенствования техники разучиваемые тактические действия и комбинации внедряются в практику соревнований не сразу, а по мере постепенного количественного накопления знаний и тактического опыта.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Освоение и совершенствование волейболистами тактических действий должно идти в следующей последовательности (организация упражнений):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без сопротивления партнеров;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 пассивным сопротивлением партнеров;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 активным «управляемым» противником;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 соревновательной форме с партнерами по команде;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 соревновательной форме с противником.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Период начального обучения тактике условно можно разделить на 4 этапа.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i/>
          <w:iCs/>
          <w:sz w:val="28"/>
          <w:szCs w:val="28"/>
        </w:rPr>
        <w:t>Iэтап.</w:t>
      </w:r>
      <w:r w:rsidRPr="005B7B2F">
        <w:rPr>
          <w:rFonts w:ascii="Times New Roman" w:hAnsi="Times New Roman"/>
          <w:sz w:val="28"/>
          <w:szCs w:val="28"/>
        </w:rPr>
        <w:t xml:space="preserve"> В нем главное внимание уделяется развитию специальных качеств, необходимых для реализации тактических действий в игре: быстроте сложных реакций, быстроте отдельных движений и действий, ориентировке, быстроте перемещений, наблюдательности, переключению с одних действий на другие (основу тренировки составляют задания в ответ на зрительные и слуховые сигналы).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i/>
          <w:iCs/>
          <w:sz w:val="28"/>
          <w:szCs w:val="28"/>
        </w:rPr>
        <w:t>IIэтап.</w:t>
      </w:r>
      <w:r w:rsidRPr="005B7B2F">
        <w:rPr>
          <w:rFonts w:ascii="Times New Roman" w:hAnsi="Times New Roman"/>
          <w:sz w:val="28"/>
          <w:szCs w:val="28"/>
        </w:rPr>
        <w:t xml:space="preserve"> Здесь происходит формирование тактических умений в процессе обучения техническим приемам (выполнение упражнений по заданию, по сигналу, на точность).</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i/>
          <w:iCs/>
          <w:sz w:val="28"/>
          <w:szCs w:val="28"/>
        </w:rPr>
        <w:t>IIIэтап.</w:t>
      </w:r>
      <w:r w:rsidRPr="005B7B2F">
        <w:rPr>
          <w:rFonts w:ascii="Times New Roman" w:hAnsi="Times New Roman"/>
          <w:sz w:val="28"/>
          <w:szCs w:val="28"/>
        </w:rPr>
        <w:t xml:space="preserve"> Осуществляется обучение индивидуальным тактическим действиям с помощью упражнений по тактике. Суть упражнений сводится к тому, чтобы создавать условия, при которых игроки должны выбирать действия в зависимости от направления и траектории полета мяча, от действия нападающих или защитников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i/>
          <w:iCs/>
          <w:sz w:val="28"/>
          <w:szCs w:val="28"/>
        </w:rPr>
        <w:t>IVэтап.</w:t>
      </w:r>
      <w:r w:rsidRPr="005B7B2F">
        <w:rPr>
          <w:rFonts w:ascii="Times New Roman" w:hAnsi="Times New Roman"/>
          <w:sz w:val="28"/>
          <w:szCs w:val="28"/>
        </w:rPr>
        <w:t xml:space="preserve"> Происходит изучение групповых тактических действий и на этой основе освоение командных тактических действий с помощью подготовительных, подводящих упражнений и упражнений по технике и тактике игры.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Тактику игры в волейбол принято делить на тактику нападения и тактику защиты, а в зависимости от принципа организации действий игроков различают индивидуальные, групповые и командные действия.</w:t>
      </w:r>
    </w:p>
    <w:p w:rsidR="006C73F9" w:rsidRDefault="006C73F9" w:rsidP="006C73F9">
      <w:pPr>
        <w:spacing w:after="0" w:line="240" w:lineRule="auto"/>
        <w:jc w:val="center"/>
        <w:rPr>
          <w:rFonts w:ascii="Times New Roman" w:hAnsi="Times New Roman"/>
          <w:b/>
          <w:bCs/>
          <w:i/>
          <w:iCs/>
          <w:sz w:val="28"/>
          <w:szCs w:val="28"/>
        </w:rPr>
      </w:pPr>
    </w:p>
    <w:p w:rsidR="000117C6" w:rsidRDefault="000117C6" w:rsidP="006C73F9">
      <w:pPr>
        <w:spacing w:after="0" w:line="240" w:lineRule="auto"/>
        <w:jc w:val="center"/>
        <w:rPr>
          <w:rFonts w:ascii="Times New Roman" w:hAnsi="Times New Roman"/>
          <w:b/>
          <w:bCs/>
          <w:i/>
          <w:iCs/>
          <w:sz w:val="28"/>
          <w:szCs w:val="28"/>
        </w:rPr>
      </w:pPr>
    </w:p>
    <w:p w:rsidR="000117C6" w:rsidRDefault="000117C6" w:rsidP="006C73F9">
      <w:pPr>
        <w:spacing w:after="0" w:line="240" w:lineRule="auto"/>
        <w:jc w:val="center"/>
        <w:rPr>
          <w:rFonts w:ascii="Times New Roman" w:hAnsi="Times New Roman"/>
          <w:b/>
          <w:bCs/>
          <w:i/>
          <w:iCs/>
          <w:sz w:val="28"/>
          <w:szCs w:val="28"/>
        </w:rPr>
      </w:pPr>
    </w:p>
    <w:p w:rsidR="000117C6" w:rsidRDefault="000117C6" w:rsidP="006C73F9">
      <w:pPr>
        <w:spacing w:after="0" w:line="240" w:lineRule="auto"/>
        <w:jc w:val="center"/>
        <w:rPr>
          <w:rFonts w:ascii="Times New Roman" w:hAnsi="Times New Roman"/>
          <w:b/>
          <w:bCs/>
          <w:i/>
          <w:iCs/>
          <w:sz w:val="28"/>
          <w:szCs w:val="28"/>
        </w:rPr>
      </w:pPr>
    </w:p>
    <w:p w:rsidR="006C73F9" w:rsidRPr="005B7B2F" w:rsidRDefault="006C73F9" w:rsidP="006C73F9">
      <w:pPr>
        <w:spacing w:after="0" w:line="240" w:lineRule="auto"/>
        <w:jc w:val="center"/>
        <w:rPr>
          <w:rFonts w:ascii="Times New Roman" w:hAnsi="Times New Roman"/>
          <w:b/>
          <w:bCs/>
          <w:i/>
          <w:iCs/>
          <w:sz w:val="28"/>
          <w:szCs w:val="28"/>
        </w:rPr>
      </w:pPr>
      <w:r w:rsidRPr="005B7B2F">
        <w:rPr>
          <w:rFonts w:ascii="Times New Roman" w:hAnsi="Times New Roman"/>
          <w:b/>
          <w:bCs/>
          <w:i/>
          <w:iCs/>
          <w:sz w:val="28"/>
          <w:szCs w:val="28"/>
        </w:rPr>
        <w:t>Программный материал</w:t>
      </w: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для подачи; для отбивания мяча через сетку, стоя двумя сверху, кулаком, снизу, стоя, в прыжке; вторая передача из зоны 3 игроку, к которому передающий обращен лицом; передача нижняя прямая на точность в зоны – по заданию; передача мяча через сетку на «свободное» место, на игрока, слабо владеющего приемом мяча.</w:t>
      </w:r>
    </w:p>
    <w:p w:rsidR="006C73F9" w:rsidRPr="005B7B2F"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зон 4 и 2 с игроком зоны 3 при первой передаче; игрока зоны 3 с игроками зоны 4 и 2 при второй передаче; игроков задней и передней линии при первой передаче; игроков зон 6, 5, 1 с игроком зоны 3 (2), вторая передача игроку зоны 4 (2).</w:t>
      </w:r>
    </w:p>
    <w:p w:rsidR="006C73F9"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система игры со второй передачи игроком передней линии: прием подачи и первая передача в зону 3 (2), вторая передача игроку зоны 4 (2).</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при приеме подачи, при приеме мяча, направленного соперником через сетку, при блокировании (выход в зону «удара»), при страховке партнера, принимающего мяч с подачи, посланного передачей; выбор способа приема мяча от соперника – сверху или снизу.</w:t>
      </w:r>
    </w:p>
    <w:p w:rsidR="006C73F9" w:rsidRPr="005B7B2F"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при приеме подачи и передачи: игроков зон 1 и 5 с игроком зоны 6; игрока зоны 6 с игроками зон 5 и 1; игрока зоны 3 с игроками зон 4 и 2, игроков зон 5, 1, 6 с игроками зон 4 и 2 при приеме подачи и с передачи (обманы); игроков зон 4 и 2 с игроком зоны 6.</w:t>
      </w:r>
    </w:p>
    <w:p w:rsidR="006C73F9"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подачи, при системе игры «углом вперед».</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второй передачи, подачи верхней прямой, нападающего удара; чередование верхней и нижней подач; выбор способа отбивания мяча через сетку – нападающим уда</w:t>
      </w:r>
      <w:r>
        <w:rPr>
          <w:rFonts w:ascii="Times New Roman" w:hAnsi="Times New Roman"/>
          <w:sz w:val="28"/>
          <w:szCs w:val="28"/>
        </w:rPr>
        <w:t xml:space="preserve">ром; передачей в </w:t>
      </w:r>
      <w:r w:rsidR="000117C6">
        <w:rPr>
          <w:rFonts w:ascii="Times New Roman" w:hAnsi="Times New Roman"/>
          <w:sz w:val="28"/>
          <w:szCs w:val="28"/>
        </w:rPr>
        <w:t xml:space="preserve">прыжке, </w:t>
      </w:r>
      <w:r w:rsidR="000117C6" w:rsidRPr="005B7B2F">
        <w:rPr>
          <w:rFonts w:ascii="Times New Roman" w:hAnsi="Times New Roman"/>
          <w:sz w:val="28"/>
          <w:szCs w:val="28"/>
        </w:rPr>
        <w:t>снизу</w:t>
      </w:r>
      <w:r w:rsidRPr="005B7B2F">
        <w:rPr>
          <w:rFonts w:ascii="Times New Roman" w:hAnsi="Times New Roman"/>
          <w:sz w:val="28"/>
          <w:szCs w:val="28"/>
        </w:rPr>
        <w:t xml:space="preserve"> (лицом, спиной к сетке); вторая передача из зоны</w:t>
      </w:r>
      <w:r>
        <w:rPr>
          <w:rFonts w:ascii="Times New Roman" w:hAnsi="Times New Roman"/>
          <w:sz w:val="28"/>
          <w:szCs w:val="28"/>
        </w:rPr>
        <w:t xml:space="preserve"> 3 игроку, к которому связующий</w:t>
      </w:r>
      <w:r w:rsidRPr="005B7B2F">
        <w:rPr>
          <w:rFonts w:ascii="Times New Roman" w:hAnsi="Times New Roman"/>
          <w:sz w:val="28"/>
          <w:szCs w:val="28"/>
        </w:rPr>
        <w:t xml:space="preserve"> обращен спиной; подача на игрока, слабо владеющего приемом подачи.</w:t>
      </w:r>
    </w:p>
    <w:p w:rsidR="006C73F9" w:rsidRPr="005B7B2F"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при первой передаче игроков зон 3,4 и 2, при второй передаче игроков зон 3, 4, 2; взаимодействие при первой передаче игроков зон 6. 5, 1 и 3,4, 2 при приеме подачи.</w:t>
      </w:r>
    </w:p>
    <w:p w:rsidR="006C73F9"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Командные действия: система игры со второй передачи игроков передней линии – прием подачи и первая передача в зону 3, вторая передача в зоны 4 и 2 (чередование), стоя лицом </w:t>
      </w:r>
      <w:r>
        <w:rPr>
          <w:rFonts w:ascii="Times New Roman" w:hAnsi="Times New Roman"/>
          <w:sz w:val="28"/>
          <w:szCs w:val="28"/>
        </w:rPr>
        <w:t>и спиной к заданной зоне</w:t>
      </w:r>
      <w:r w:rsidRPr="005B7B2F">
        <w:rPr>
          <w:rFonts w:ascii="Times New Roman" w:hAnsi="Times New Roman"/>
          <w:sz w:val="28"/>
          <w:szCs w:val="28"/>
        </w:rPr>
        <w:t>; прием подачи в зону 2, вторая передача в зону 3.</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при приеме нижней и верхней подачи, определение места и времени для прыжка при блокировании; своевременность выноса рук над сеткой, при страховке партн</w:t>
      </w:r>
      <w:r>
        <w:rPr>
          <w:rFonts w:ascii="Times New Roman" w:hAnsi="Times New Roman"/>
          <w:sz w:val="28"/>
          <w:szCs w:val="28"/>
        </w:rPr>
        <w:t xml:space="preserve">ера, принимающего мяч </w:t>
      </w:r>
      <w:r w:rsidR="000117C6">
        <w:rPr>
          <w:rFonts w:ascii="Times New Roman" w:hAnsi="Times New Roman"/>
          <w:sz w:val="28"/>
          <w:szCs w:val="28"/>
        </w:rPr>
        <w:t xml:space="preserve">от </w:t>
      </w:r>
      <w:r w:rsidR="000117C6" w:rsidRPr="005B7B2F">
        <w:rPr>
          <w:rFonts w:ascii="Times New Roman" w:hAnsi="Times New Roman"/>
          <w:sz w:val="28"/>
          <w:szCs w:val="28"/>
        </w:rPr>
        <w:t>подачи</w:t>
      </w:r>
      <w:r w:rsidRPr="005B7B2F">
        <w:rPr>
          <w:rFonts w:ascii="Times New Roman" w:hAnsi="Times New Roman"/>
          <w:sz w:val="28"/>
          <w:szCs w:val="28"/>
        </w:rPr>
        <w:t xml:space="preserve">; от обманной передачи; выбор способа приема </w:t>
      </w:r>
      <w:r>
        <w:rPr>
          <w:rFonts w:ascii="Times New Roman" w:hAnsi="Times New Roman"/>
          <w:sz w:val="28"/>
          <w:szCs w:val="28"/>
        </w:rPr>
        <w:t xml:space="preserve">мяча от подачи (сверху, </w:t>
      </w:r>
      <w:r w:rsidR="000117C6">
        <w:rPr>
          <w:rFonts w:ascii="Times New Roman" w:hAnsi="Times New Roman"/>
          <w:sz w:val="28"/>
          <w:szCs w:val="28"/>
        </w:rPr>
        <w:t>снизу)</w:t>
      </w:r>
      <w:r w:rsidRPr="005B7B2F">
        <w:rPr>
          <w:rFonts w:ascii="Times New Roman" w:hAnsi="Times New Roman"/>
          <w:sz w:val="28"/>
          <w:szCs w:val="28"/>
        </w:rPr>
        <w:t>; выбор способа приема мяча, посланного через сетку соперником (сверху, снизу).</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внутри линии (нападения и защиты) и между ними при приеме подачи, нападающего удара, в доигровке.</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расстановка при приеме подачи, когда вторую передачу выполняет игрок зоны 3; игрок зоны 2; игрок зоны 4, перемещающийся в зону 3; система игры в защите углом вперед с применением групповых действий.</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лицом</w:t>
      </w:r>
      <w:r>
        <w:rPr>
          <w:rFonts w:ascii="Times New Roman" w:hAnsi="Times New Roman"/>
          <w:sz w:val="28"/>
          <w:szCs w:val="28"/>
        </w:rPr>
        <w:t xml:space="preserve"> и спиной к заданной зоне</w:t>
      </w:r>
      <w:r w:rsidRPr="005B7B2F">
        <w:rPr>
          <w:rFonts w:ascii="Times New Roman" w:hAnsi="Times New Roman"/>
          <w:sz w:val="28"/>
          <w:szCs w:val="28"/>
        </w:rPr>
        <w:t>, из глубины площадки –  лицом); подачи (способа, направления); нападающего удара (способа, направления; подача на игрока, слабо владеющего приемом подачи, вышедшего на замену;</w:t>
      </w:r>
      <w:r w:rsidR="000117C6">
        <w:rPr>
          <w:rFonts w:ascii="Times New Roman" w:hAnsi="Times New Roman"/>
          <w:sz w:val="28"/>
          <w:szCs w:val="28"/>
        </w:rPr>
        <w:t xml:space="preserve"> </w:t>
      </w:r>
      <w:r w:rsidRPr="005B7B2F">
        <w:rPr>
          <w:rFonts w:ascii="Times New Roman" w:hAnsi="Times New Roman"/>
          <w:sz w:val="28"/>
          <w:szCs w:val="28"/>
        </w:rPr>
        <w:t>выбор способа отбивания мяча через сетку (передаче</w:t>
      </w:r>
      <w:r>
        <w:rPr>
          <w:rFonts w:ascii="Times New Roman" w:hAnsi="Times New Roman"/>
          <w:sz w:val="28"/>
          <w:szCs w:val="28"/>
        </w:rPr>
        <w:t xml:space="preserve">й сверху, стоя или в прыжке), </w:t>
      </w:r>
      <w:r w:rsidRPr="005B7B2F">
        <w:rPr>
          <w:rFonts w:ascii="Times New Roman" w:hAnsi="Times New Roman"/>
          <w:sz w:val="28"/>
          <w:szCs w:val="28"/>
        </w:rPr>
        <w:t xml:space="preserve"> вторая перед</w:t>
      </w:r>
      <w:r>
        <w:rPr>
          <w:rFonts w:ascii="Times New Roman" w:hAnsi="Times New Roman"/>
          <w:sz w:val="28"/>
          <w:szCs w:val="28"/>
        </w:rPr>
        <w:t xml:space="preserve">ача из зоны 3 в зону  4 или 2, </w:t>
      </w:r>
      <w:r w:rsidRPr="005B7B2F">
        <w:rPr>
          <w:rFonts w:ascii="Times New Roman" w:hAnsi="Times New Roman"/>
          <w:sz w:val="28"/>
          <w:szCs w:val="28"/>
        </w:rPr>
        <w:t>; вторая передача нападающему, сильнейшему на линии; имитация нападающего удара и «обман», имитация второй передачи и «обман» через сетку.</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передней линии при второй передаче (игрока зоны 2 с игроками зон 3 или4); игроков задней и передней линии (игроков зон 6, 5, 1 с игроком зоны 3 (2) при первой передаче).</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система игры со второй передачи игрока передней линии (прием подачи и первая передача в зону 3 (2), вторая передача и на</w:t>
      </w:r>
      <w:r>
        <w:rPr>
          <w:rFonts w:ascii="Times New Roman" w:hAnsi="Times New Roman"/>
          <w:sz w:val="28"/>
          <w:szCs w:val="28"/>
        </w:rPr>
        <w:t>падающему, к которому связующий</w:t>
      </w:r>
      <w:r w:rsidRPr="005B7B2F">
        <w:rPr>
          <w:rFonts w:ascii="Times New Roman" w:hAnsi="Times New Roman"/>
          <w:sz w:val="28"/>
          <w:szCs w:val="28"/>
        </w:rPr>
        <w:t xml:space="preserve"> обращен лицом (спиной). </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w:t>
      </w:r>
      <w:r>
        <w:rPr>
          <w:rFonts w:ascii="Times New Roman" w:hAnsi="Times New Roman"/>
          <w:sz w:val="28"/>
          <w:szCs w:val="28"/>
        </w:rPr>
        <w:t xml:space="preserve">: выбор места при </w:t>
      </w:r>
      <w:r w:rsidR="000117C6">
        <w:rPr>
          <w:rFonts w:ascii="Times New Roman" w:hAnsi="Times New Roman"/>
          <w:sz w:val="28"/>
          <w:szCs w:val="28"/>
        </w:rPr>
        <w:t>приеме подач;</w:t>
      </w:r>
      <w:r w:rsidRPr="005B7B2F">
        <w:rPr>
          <w:rFonts w:ascii="Times New Roman" w:hAnsi="Times New Roman"/>
          <w:sz w:val="28"/>
          <w:szCs w:val="28"/>
        </w:rPr>
        <w:t xml:space="preserve"> при блокировании; при страховке партнера, принимающего подачу, нападающий удар, блокирующих, нападающих; выб</w:t>
      </w:r>
      <w:r>
        <w:rPr>
          <w:rFonts w:ascii="Times New Roman" w:hAnsi="Times New Roman"/>
          <w:sz w:val="28"/>
          <w:szCs w:val="28"/>
        </w:rPr>
        <w:t xml:space="preserve">ор способа приема подачи </w:t>
      </w:r>
      <w:r w:rsidR="000117C6">
        <w:rPr>
          <w:rFonts w:ascii="Times New Roman" w:hAnsi="Times New Roman"/>
          <w:sz w:val="28"/>
          <w:szCs w:val="28"/>
        </w:rPr>
        <w:t>(–</w:t>
      </w:r>
      <w:r>
        <w:rPr>
          <w:rFonts w:ascii="Times New Roman" w:hAnsi="Times New Roman"/>
          <w:sz w:val="28"/>
          <w:szCs w:val="28"/>
        </w:rPr>
        <w:t xml:space="preserve"> </w:t>
      </w:r>
      <w:r w:rsidR="000117C6">
        <w:rPr>
          <w:rFonts w:ascii="Times New Roman" w:hAnsi="Times New Roman"/>
          <w:sz w:val="28"/>
          <w:szCs w:val="28"/>
        </w:rPr>
        <w:t>сверху, –</w:t>
      </w:r>
      <w:r>
        <w:rPr>
          <w:rFonts w:ascii="Times New Roman" w:hAnsi="Times New Roman"/>
          <w:sz w:val="28"/>
          <w:szCs w:val="28"/>
        </w:rPr>
        <w:t xml:space="preserve"> </w:t>
      </w:r>
      <w:r w:rsidR="000117C6">
        <w:rPr>
          <w:rFonts w:ascii="Times New Roman" w:hAnsi="Times New Roman"/>
          <w:sz w:val="28"/>
          <w:szCs w:val="28"/>
        </w:rPr>
        <w:t xml:space="preserve">снизу, </w:t>
      </w:r>
      <w:r w:rsidR="000117C6" w:rsidRPr="005B7B2F">
        <w:rPr>
          <w:rFonts w:ascii="Times New Roman" w:hAnsi="Times New Roman"/>
          <w:sz w:val="28"/>
          <w:szCs w:val="28"/>
        </w:rPr>
        <w:t>двумя</w:t>
      </w:r>
      <w:r w:rsidRPr="005B7B2F">
        <w:rPr>
          <w:rFonts w:ascii="Times New Roman" w:hAnsi="Times New Roman"/>
          <w:sz w:val="28"/>
          <w:szCs w:val="28"/>
        </w:rPr>
        <w:t xml:space="preserve"> руками с падением); способа перемещения и способа приема от нападающих ударов, блокирование определенного направления.</w:t>
      </w:r>
    </w:p>
    <w:p w:rsidR="006C73F9" w:rsidRPr="005B7B2F" w:rsidRDefault="006C73F9" w:rsidP="006C73F9">
      <w:pPr>
        <w:pStyle w:val="a4"/>
        <w:numPr>
          <w:ilvl w:val="0"/>
          <w:numId w:val="1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задней линии между собой, при приеме подачи, нападающих ударов, обманных приемов; взаимодействие игроков передней линии, не участвующих в блокировании с блокирующими; игроков зоны 6 с блокирующим игроком зоны 3 и страхующими игроками зон 4, 2; игроков зон 4 и 2 (соответственно) при приеме нападающих ударов и обманов.</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и из глубины площадки для нападающего удара, для выполнения подачи и нападающего удара (при чередовании способов); чередование способов подач; подачи верхние на игроков, слабо владеющих навыками приема мяча; вышедших после замены; выбор способа отбивания мяча через сетку нападающим ударом, передачей</w:t>
      </w:r>
      <w:r>
        <w:rPr>
          <w:rFonts w:ascii="Times New Roman" w:hAnsi="Times New Roman"/>
          <w:sz w:val="28"/>
          <w:szCs w:val="28"/>
        </w:rPr>
        <w:t xml:space="preserve"> сверху двумя руками, </w:t>
      </w:r>
      <w:r w:rsidRPr="005B7B2F">
        <w:rPr>
          <w:rFonts w:ascii="Times New Roman" w:hAnsi="Times New Roman"/>
          <w:sz w:val="28"/>
          <w:szCs w:val="28"/>
        </w:rPr>
        <w:t xml:space="preserve"> вторая передача нападающему, сильнейшему на линии (стоя лицом и спиной к нему); имитация второй передачи и «обман» (передача через сетку) в прыжке; имитация прямого нападающего удара и передача в прыжке двумя руками через сетку; чередование способов нападающего удара – прямой, перевод сильнейшей, прямой слабейшей рукой.</w:t>
      </w:r>
    </w:p>
    <w:p w:rsidR="006C73F9" w:rsidRPr="005B7B2F"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передней линии при второй передаче – игрока зоны 4 с игроком зоны 2, игрока зоны 3 с игроком зоны 4 и 2 в условиях различных по характеру первых и вторых передач; взаимодействие игроков передней и задней линий при первой передаче – игроков зон 6,</w:t>
      </w:r>
      <w:r>
        <w:rPr>
          <w:rFonts w:ascii="Times New Roman" w:hAnsi="Times New Roman"/>
          <w:sz w:val="28"/>
          <w:szCs w:val="28"/>
        </w:rPr>
        <w:t xml:space="preserve"> 5 и 1 с игроком зоны </w:t>
      </w:r>
      <w:r w:rsidR="000117C6">
        <w:rPr>
          <w:rFonts w:ascii="Times New Roman" w:hAnsi="Times New Roman"/>
          <w:sz w:val="28"/>
          <w:szCs w:val="28"/>
        </w:rPr>
        <w:t>3;</w:t>
      </w:r>
      <w:r w:rsidRPr="005B7B2F">
        <w:rPr>
          <w:rFonts w:ascii="Times New Roman" w:hAnsi="Times New Roman"/>
          <w:sz w:val="28"/>
          <w:szCs w:val="28"/>
        </w:rPr>
        <w:t xml:space="preserve"> игроков зон 6, 1 и 5 </w:t>
      </w:r>
      <w:r>
        <w:rPr>
          <w:rFonts w:ascii="Times New Roman" w:hAnsi="Times New Roman"/>
          <w:sz w:val="28"/>
          <w:szCs w:val="28"/>
        </w:rPr>
        <w:t xml:space="preserve">с игроком зоны 2 при </w:t>
      </w:r>
      <w:r w:rsidR="000117C6">
        <w:rPr>
          <w:rFonts w:ascii="Times New Roman" w:hAnsi="Times New Roman"/>
          <w:sz w:val="28"/>
          <w:szCs w:val="28"/>
        </w:rPr>
        <w:t xml:space="preserve">приеме </w:t>
      </w:r>
      <w:r w:rsidR="000117C6" w:rsidRPr="005B7B2F">
        <w:rPr>
          <w:rFonts w:ascii="Times New Roman" w:hAnsi="Times New Roman"/>
          <w:sz w:val="28"/>
          <w:szCs w:val="28"/>
        </w:rPr>
        <w:t>подач</w:t>
      </w:r>
      <w:r w:rsidRPr="005B7B2F">
        <w:rPr>
          <w:rFonts w:ascii="Times New Roman" w:hAnsi="Times New Roman"/>
          <w:sz w:val="28"/>
          <w:szCs w:val="28"/>
        </w:rPr>
        <w:t xml:space="preserve"> для второй передачи, в доигровках – для нападающего удара или передачи в прыжке.</w:t>
      </w:r>
    </w:p>
    <w:p w:rsidR="006C73F9"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система игры через игрока передней линии, прием подачи (при чередовании способов) и первая передача в зону 3, вторая передача, стоя лицом и спиной (чередование) к на</w:t>
      </w:r>
      <w:r>
        <w:rPr>
          <w:rFonts w:ascii="Times New Roman" w:hAnsi="Times New Roman"/>
          <w:sz w:val="28"/>
          <w:szCs w:val="28"/>
        </w:rPr>
        <w:t xml:space="preserve">падающему; </w:t>
      </w:r>
      <w:r w:rsidR="000117C6">
        <w:rPr>
          <w:rFonts w:ascii="Times New Roman" w:hAnsi="Times New Roman"/>
          <w:sz w:val="28"/>
          <w:szCs w:val="28"/>
        </w:rPr>
        <w:t xml:space="preserve">прием </w:t>
      </w:r>
      <w:r w:rsidR="000117C6" w:rsidRPr="005B7B2F">
        <w:rPr>
          <w:rFonts w:ascii="Times New Roman" w:hAnsi="Times New Roman"/>
          <w:sz w:val="28"/>
          <w:szCs w:val="28"/>
        </w:rPr>
        <w:t>подачи</w:t>
      </w:r>
      <w:r w:rsidRPr="005B7B2F">
        <w:rPr>
          <w:rFonts w:ascii="Times New Roman" w:hAnsi="Times New Roman"/>
          <w:sz w:val="28"/>
          <w:szCs w:val="28"/>
        </w:rPr>
        <w:t xml:space="preserve"> и первая передача в зону 3, вторая передача игроку, к которому передающий стоит спиной; первая передача для нападающего удара, когда мяч соперник направляет через сетку без удара.</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при приеме подач различными способами, нападающих ударов и обманных передач через сетку в прыжке (чередование); при страховке партнера, принимающего мяч, блокирующего, нападающего; выбор способа приема различных способов подач; выбор способа перемещения и способа приема мяча от нападающих ударов различными способами и обманных действий; выбор способа приема мяча в доигровке и при обманных приемах нападения; зонное блокирование (выбор направления при ударах из зон 4, 2 и 3 и «закрывание» этого направления).</w:t>
      </w:r>
    </w:p>
    <w:p w:rsidR="006C73F9"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Групповые действия: взаимодействие игроков задней линии – игроков зон 1, 6, </w:t>
      </w:r>
      <w:r>
        <w:rPr>
          <w:rFonts w:ascii="Times New Roman" w:hAnsi="Times New Roman"/>
          <w:sz w:val="28"/>
          <w:szCs w:val="28"/>
        </w:rPr>
        <w:t>5 между собой при приеме сложных</w:t>
      </w:r>
      <w:r w:rsidRPr="005B7B2F">
        <w:rPr>
          <w:rFonts w:ascii="Times New Roman" w:hAnsi="Times New Roman"/>
          <w:sz w:val="28"/>
          <w:szCs w:val="28"/>
        </w:rPr>
        <w:t xml:space="preserve"> мячей от подач, нападающих ударов, обманных действий; взаимодействие игроков передней линии: а) двух игроков, не участвующих в блокировании, с блокирующим, б) двух игроков при блокировании (выход в зону, где будет произведен удар), в) не участвовавшего в блокировании с блокирующим; взаимодействие игроков задней и передней линий: а)игрока зоны 6 с блокирующим (в зоне3,4,2), с блокирующими зон 3-2, 3-4, игрока зоны 6 с не участвующими в блокировании; б) игроков зон 1 и 5 с не участвующими в блокировании.</w:t>
      </w:r>
    </w:p>
    <w:p w:rsidR="006C73F9" w:rsidRPr="005B7B2F"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 различными сп</w:t>
      </w:r>
      <w:r>
        <w:rPr>
          <w:rFonts w:ascii="Times New Roman" w:hAnsi="Times New Roman"/>
          <w:sz w:val="28"/>
          <w:szCs w:val="28"/>
        </w:rPr>
        <w:t xml:space="preserve">особами на переднюю и заднюю линию, </w:t>
      </w:r>
      <w:r w:rsidRPr="005B7B2F">
        <w:rPr>
          <w:rFonts w:ascii="Times New Roman" w:hAnsi="Times New Roman"/>
          <w:sz w:val="28"/>
          <w:szCs w:val="28"/>
        </w:rPr>
        <w:t>переключение от защитных действий к нападающим – со второй передачи через игрока передней линии.</w:t>
      </w:r>
    </w:p>
    <w:p w:rsidR="006C73F9" w:rsidRPr="005B7B2F" w:rsidRDefault="006C73F9" w:rsidP="006C73F9">
      <w:pPr>
        <w:spacing w:after="0" w:line="240" w:lineRule="auto"/>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вторых передач, различных по высоте и расстоянию, стоя на площадке и в прыжке, для нападающего удара (с различных передач мяча у сетки и из глубины площадки); чередовани</w:t>
      </w:r>
      <w:r>
        <w:rPr>
          <w:rFonts w:ascii="Times New Roman" w:hAnsi="Times New Roman"/>
          <w:sz w:val="28"/>
          <w:szCs w:val="28"/>
        </w:rPr>
        <w:t>е подач на переднюю и заднюю линию</w:t>
      </w:r>
      <w:r w:rsidRPr="005B7B2F">
        <w:rPr>
          <w:rFonts w:ascii="Times New Roman" w:hAnsi="Times New Roman"/>
          <w:sz w:val="28"/>
          <w:szCs w:val="28"/>
        </w:rPr>
        <w:t>, на силу и нацеленных; подача на игрока, слабо владеющего навыками приема, вышедшего после замены;</w:t>
      </w:r>
      <w:r>
        <w:rPr>
          <w:rFonts w:ascii="Times New Roman" w:hAnsi="Times New Roman"/>
          <w:sz w:val="28"/>
          <w:szCs w:val="28"/>
        </w:rPr>
        <w:t xml:space="preserve"> </w:t>
      </w:r>
      <w:r w:rsidRPr="005B7B2F">
        <w:rPr>
          <w:rFonts w:ascii="Times New Roman" w:hAnsi="Times New Roman"/>
          <w:sz w:val="28"/>
          <w:szCs w:val="28"/>
        </w:rPr>
        <w:t>вторая передача нападающему, сильнейшему на линии (различные по высоте и расстоянию); передача двум нападающим на линии с применением отвлекающих действий руками, туловищем; имитация второй передачи и обман (передача через сетку) на месте и в прыжке (боком</w:t>
      </w:r>
      <w:r>
        <w:rPr>
          <w:rFonts w:ascii="Times New Roman" w:hAnsi="Times New Roman"/>
          <w:sz w:val="28"/>
          <w:szCs w:val="28"/>
        </w:rPr>
        <w:t xml:space="preserve"> и спиной </w:t>
      </w:r>
      <w:r w:rsidRPr="005B7B2F">
        <w:rPr>
          <w:rFonts w:ascii="Times New Roman" w:hAnsi="Times New Roman"/>
          <w:sz w:val="28"/>
          <w:szCs w:val="28"/>
        </w:rPr>
        <w:t>); имитация нападающего удара и передача в прыжк</w:t>
      </w:r>
      <w:r>
        <w:rPr>
          <w:rFonts w:ascii="Times New Roman" w:hAnsi="Times New Roman"/>
          <w:sz w:val="28"/>
          <w:szCs w:val="28"/>
        </w:rPr>
        <w:t xml:space="preserve">е через сетку </w:t>
      </w:r>
      <w:r w:rsidRPr="005B7B2F">
        <w:rPr>
          <w:rFonts w:ascii="Times New Roman" w:hAnsi="Times New Roman"/>
          <w:sz w:val="28"/>
          <w:szCs w:val="28"/>
        </w:rPr>
        <w:t>; чередование способов нападающего удара.</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Групповые действия: взаимодействие игрока зоны 4 с игроком зоны 2 при второй передаче; игрока зоны 3 с игроками зон 4 и 2 при скрестном перемещении в </w:t>
      </w:r>
      <w:r w:rsidR="000117C6" w:rsidRPr="005B7B2F">
        <w:rPr>
          <w:rFonts w:ascii="Times New Roman" w:hAnsi="Times New Roman"/>
          <w:sz w:val="28"/>
          <w:szCs w:val="28"/>
        </w:rPr>
        <w:t>зонах -</w:t>
      </w:r>
      <w:r w:rsidRPr="005B7B2F">
        <w:rPr>
          <w:rFonts w:ascii="Times New Roman" w:hAnsi="Times New Roman"/>
          <w:sz w:val="28"/>
          <w:szCs w:val="28"/>
        </w:rPr>
        <w:t xml:space="preserve"> из центра на край сетки (при второй передаче): игрока зоны 3 с игроком зоны 4 в условиях чередования передач, различных по высоте и расстоянию, стоя лицом и спиной в направлении передачи; взаимодействие игроков зон 6 и 5 с игроком, выходящим к сетке из зоны 1.</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Взаимодействие игроков зон 6,5 и 1 с игроком зоны 3 при приеме подач на силу и нацеленных, приеме нападающих ударов, игроков зон 6, 5 и 1 с игроком зоны 4 (при приеме подачи – для второй передачи, в доигровке – для удара, игроков зон 4, 3 и 2 с игроком зоны 1, выходящим к сетке (при первой передаче) с игроками зон 4, 3 и2.</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система игры через игрока передней линии – прием подачи и первая передача; а) в зону 3, вторая передача в зоны 4 и 2, стоя лицом и спиной к ним; б) в зону 4 и 2 (чередование), вторая передача в зоны 3 и 2 (3 и 4) в зону 2, вторая – назад за голову, где нападающий удар выполняет игрок зоны 3, система игры через выходящего: прием подачи, первая передача игроку зоны 1, вышедшему к сетке, вторая передача нападающему, к которому передающий обращен лицом (в зоны 3 и 4) и спиной (в зону 2).</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способа перемещения и способа приема мяча от подачи, направляющего удара и обманных приемов: выбор места, способа перемещения, определение направления удара и зонное блокирование, выбор места и способа приема мяча при страховке блокирующих, нападающих, принимающих «трудные мячи».</w:t>
      </w:r>
    </w:p>
    <w:p w:rsidR="006C73F9" w:rsidRPr="005B7B2F"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передней линии: а) зон 3 и 2, 3 и 4 при групповом блокировании (удары по ходу), б) игрока зоны 3, не участвующего в блокировании с блокирующими игроками зон 2 и 4; игроков задней линии – страховка игроков, принимающих «трудные» мячи в пределах площадки и выходящих после приема за ее границы;игроков задней и передней линии; а) зоны 6 с блокирующими (в рамках системы «углом вперед»); б) зоны 6 с не участвующими в блокировании; в) зон 5 и 1 с блокирующими.</w:t>
      </w:r>
    </w:p>
    <w:p w:rsidR="006C73F9"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прием подачи – расположение игроков при приеме подачи различными способами (в условиях чере</w:t>
      </w:r>
      <w:r>
        <w:rPr>
          <w:rFonts w:ascii="Times New Roman" w:hAnsi="Times New Roman"/>
          <w:sz w:val="28"/>
          <w:szCs w:val="28"/>
        </w:rPr>
        <w:t xml:space="preserve">дования </w:t>
      </w:r>
      <w:r w:rsidRPr="005B7B2F">
        <w:rPr>
          <w:rFonts w:ascii="Times New Roman" w:hAnsi="Times New Roman"/>
          <w:sz w:val="28"/>
          <w:szCs w:val="28"/>
        </w:rPr>
        <w:t>), когда вторую передачу выполняет игрок зоны 3,2 (игрок зоны 3 оттянут назад); игрок зоны 2 (4) стоит у сетки, а игрок зоны 3 оттянут и находится в зоне 2 (4), после приема игрок зоны 2 (4) идет на вторую передачу в зону 3, а игрок зоны 3 играет в нападении в зоне 2 (4); передача в зону 2, стоя спиной к нападающему; расположение игроков при приеме подачи, когда выход к сетке осуществляет игрок зоны 1 из-за игрока, системы игры – расположение игроков при приеме мяча от соперника «углом назад», с применением групповых действий по программе данного года обучения и в условиях чередования нападающих действий; переключение в вариантах построения системы «углом вперед» и «углом назад» в соответствии с характером нападавших действий.</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и чередование спо</w:t>
      </w:r>
      <w:r>
        <w:rPr>
          <w:rFonts w:ascii="Times New Roman" w:hAnsi="Times New Roman"/>
          <w:sz w:val="28"/>
          <w:szCs w:val="28"/>
        </w:rPr>
        <w:t xml:space="preserve">собов подач, подач на силу </w:t>
      </w:r>
      <w:r w:rsidRPr="005B7B2F">
        <w:rPr>
          <w:rFonts w:ascii="Times New Roman" w:hAnsi="Times New Roman"/>
          <w:sz w:val="28"/>
          <w:szCs w:val="28"/>
        </w:rPr>
        <w:t>; выбор места и подача на игрока, слабо владеющего навыками приема мяча, вышедшего после замены, в зону 1 при выходе с задней линии из этой зоны;</w:t>
      </w:r>
      <w:r>
        <w:rPr>
          <w:rFonts w:ascii="Times New Roman" w:hAnsi="Times New Roman"/>
          <w:sz w:val="28"/>
          <w:szCs w:val="28"/>
        </w:rPr>
        <w:t xml:space="preserve"> </w:t>
      </w:r>
      <w:r w:rsidRPr="005B7B2F">
        <w:rPr>
          <w:rFonts w:ascii="Times New Roman" w:hAnsi="Times New Roman"/>
          <w:sz w:val="28"/>
          <w:szCs w:val="28"/>
        </w:rPr>
        <w:t>имитация второй передачи и обман (передача через сетку) на месте (с применением отвлекающих действий) и в прыжке; имитация второй передачи вперед и передача назад; имитация передачи назад и передача вперед; имитация нападающего удара и передача в прыжке (откидка) вперед через зону, назад в соседнюю зону (боком к сетке); нападающий удар через «слабого» блокирующего; имитация нападающего удара и «скидка» одной рукой в зону нападения.</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игрока зоны 3 с игроком зоны 4, игрока зоны 3 с игроком зоны 2 – в прыжке; стоя на площадке – с отвлекающими действиями; игрока зоны 2 с игроком зоны 3 в прыжке – «откидка», игрока зоны 2 с игроками зон 3 и 4 (при скрестном перемещении в зонах); игроков зон 2, 3, 4 в доигровке при первой передаче на удар; игроков зон 5 и 1 с игроком, выходящим к сетке из зоны 6 (при первой передаче); игрока, выходящего к сетке из зоны 1, с игроками зон 6 и 5 при второй передаче на удар с задней линии; игроков зон 6, 5 и 1 с игроками зон 3, 2, 4</w:t>
      </w:r>
      <w:r w:rsidR="00BC103C">
        <w:rPr>
          <w:rFonts w:ascii="Times New Roman" w:hAnsi="Times New Roman"/>
          <w:sz w:val="28"/>
          <w:szCs w:val="28"/>
        </w:rPr>
        <w:t xml:space="preserve"> </w:t>
      </w:r>
      <w:r w:rsidRPr="005B7B2F">
        <w:rPr>
          <w:rFonts w:ascii="Times New Roman" w:hAnsi="Times New Roman"/>
          <w:sz w:val="28"/>
          <w:szCs w:val="28"/>
        </w:rPr>
        <w:t>и</w:t>
      </w:r>
      <w:r w:rsidR="00BC103C">
        <w:rPr>
          <w:rFonts w:ascii="Times New Roman" w:hAnsi="Times New Roman"/>
          <w:sz w:val="28"/>
          <w:szCs w:val="28"/>
        </w:rPr>
        <w:t xml:space="preserve"> </w:t>
      </w:r>
      <w:r w:rsidRPr="005B7B2F">
        <w:rPr>
          <w:rFonts w:ascii="Times New Roman" w:hAnsi="Times New Roman"/>
          <w:sz w:val="28"/>
          <w:szCs w:val="28"/>
        </w:rPr>
        <w:t>при первой передаче для удара и откидки, для второй передачи; игрока зоны 2 с игроками зон 6 и 5 при второй передаче на удар с задней линии; игрока, выходящего к сетке из зоны 1 (6) с игроками зон 4, 3 и 2 при второй передаче.</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система игры через игрока передней линии – прием подачи (планирующей) и первая передача в зону 2, вторая передача в зоны 3 и 4 (в прыжке и стоя на площадке с отвлекающими действиями); первая передача в зону 2, вторая назад за голову, где нападающий удар выполняет игрок зоны 3; в доигровке и несильной подаче первая передача в зону 4, 3, 2, где игрок выполняет нападающий удар; первая передача в зоны 2, 3, 4, где игрок имитирует нападающий удар и выполняет откидку: из зоны 2 – в зоны 3,4; из зоны 3 – в зоны 4 и 2 спиной к нападающему; система игры через выходящего – прием подачи и первая передача игроку зон 1 (6), вышедшему к сетке, вторая передача нападающему, к которому выходящий обращен лицом (три нападающих активны); в доигровке передача на выходящего и выполнение тактических комбинаций.</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и способа приема мяча от нападающих ударов различными способами, на страховке (в рамках изученных групповых действий); выбор места, определение направления удара и своевременная постановка рук при одиночном блокировании.</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зон 5 и 1 с игроком зоны 6 в рамках системы «углом назад» (на страховке и при приеме мяча от нападающих ударов); игрока зоны 6 с игроками зон 1 и 5 в рамках системы «углом назад»; игроков зон 3 и 2, 3 и 4; 2, 3, 4 при блокировании игрока зоны 4, не участвовавшего в блокировании с блокирующими игроками зон 3 и 2 (прием мяча от удара или страховка); игрока зоны 2, не участвовавшего в блокировании с блокирующими игроками зон 3 и 4 (прием удара и страховка); игрока зоны 3 с блокирующим игроком зоны 2 или 4;игрока зоны 6 с блокирующими игроками зон 4 и 3, 2 и 3; 4, 3, 2 (при системе защиты «углом вперед»); крайних защитников на страховке с блокирующими игроками; игроков зон 1, 6, 5 с блокирующими при приеме мячей от нападающих ударов, сочетание групповых действий в рамках систем «углом вперед» и «углом назад».</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подачи, когда вторую передачу выполняет игрок передней линии (зон 3, 2, 4); при приеме подачи, когда выход к сетке осуществляет игрок задней линии (из зон 1, 6, 5) из-за игрока; системы игры – при приеме мяча от соперника «углом вперед» (варьирование групповых действий соответственно характеру построения игры в нападении соперником); при приеме мяча от соперника «углом назад», когда страховку блокирующих осуществляет крайний защитник (варианты групповых действий); сочетание (чередование) систем игры «углом назад».</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6C73F9" w:rsidRPr="005B7B2F" w:rsidRDefault="006C73F9" w:rsidP="006C73F9">
      <w:pPr>
        <w:pStyle w:val="a4"/>
        <w:spacing w:after="0" w:line="240" w:lineRule="auto"/>
        <w:ind w:left="567"/>
        <w:rPr>
          <w:rFonts w:ascii="Times New Roman" w:hAnsi="Times New Roman"/>
          <w:b/>
          <w:i/>
          <w:sz w:val="28"/>
          <w:szCs w:val="28"/>
        </w:rPr>
      </w:pPr>
      <w:r w:rsidRPr="005B7B2F">
        <w:rPr>
          <w:rFonts w:ascii="Times New Roman" w:hAnsi="Times New Roman"/>
          <w:b/>
          <w:i/>
          <w:sz w:val="28"/>
          <w:szCs w:val="28"/>
        </w:rPr>
        <w:t>Интегральная подготовка</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
          <w:iCs/>
          <w:sz w:val="28"/>
          <w:szCs w:val="28"/>
        </w:rPr>
        <w:t>Задачи интегральной подготовки</w:t>
      </w:r>
      <w:r w:rsidRPr="005B7B2F">
        <w:rPr>
          <w:rFonts w:ascii="Times New Roman" w:hAnsi="Times New Roman"/>
          <w:iCs/>
          <w:sz w:val="28"/>
          <w:szCs w:val="28"/>
        </w:rPr>
        <w:t>: совершенствование взаимосвязи всех сторон подготовки; реализация задач физической, технической, тактической и психологической подготовки в единстве; повышение работоспособности игроков в процессе закрепления достигнутых функциональных возможностей, дальнейшего повышения тренировочной нагрузки; достижение стабильности игровых навыков в условиях соревнований; накопление</w:t>
      </w:r>
      <w:r w:rsidR="00436E03">
        <w:rPr>
          <w:rFonts w:ascii="Times New Roman" w:hAnsi="Times New Roman"/>
          <w:iCs/>
          <w:sz w:val="28"/>
          <w:szCs w:val="28"/>
        </w:rPr>
        <w:t xml:space="preserve"> </w:t>
      </w:r>
      <w:r w:rsidRPr="005B7B2F">
        <w:rPr>
          <w:rFonts w:ascii="Times New Roman" w:hAnsi="Times New Roman"/>
          <w:iCs/>
          <w:sz w:val="28"/>
          <w:szCs w:val="28"/>
        </w:rPr>
        <w:t>игрового опыта.</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Взаимосвязь физической и технической подготовки достигается при развитии физических способностей, необходимых для выполнения конкретного приема, специальных физических способностей применительно к отдельным приемам в процессе их многократного повторения.</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 xml:space="preserve">Единство тактической и технической подготовки </w:t>
      </w:r>
      <w:r w:rsidR="000117C6" w:rsidRPr="005B7B2F">
        <w:rPr>
          <w:rFonts w:ascii="Times New Roman" w:hAnsi="Times New Roman"/>
          <w:iCs/>
          <w:sz w:val="28"/>
          <w:szCs w:val="28"/>
        </w:rPr>
        <w:t>достигается,</w:t>
      </w:r>
      <w:r w:rsidRPr="005B7B2F">
        <w:rPr>
          <w:rFonts w:ascii="Times New Roman" w:hAnsi="Times New Roman"/>
          <w:iCs/>
          <w:sz w:val="28"/>
          <w:szCs w:val="28"/>
        </w:rPr>
        <w:t xml:space="preserve"> совершенствуя технику в рамках тактических действий и многократно выполняя тактические действия с повышенной интенсивностью, что содействует совершенствованию техники.</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Главными методами интегральной подготовки являются игровой, соревновательный и метод сопряженных воздействий</w:t>
      </w:r>
      <w:r w:rsidRPr="005B7B2F">
        <w:rPr>
          <w:rFonts w:ascii="Times New Roman" w:hAnsi="Times New Roman"/>
          <w:sz w:val="28"/>
          <w:szCs w:val="28"/>
        </w:rPr>
        <w:t>. Высшей формой интегральной подготовки являются спортивные соревнования.</w:t>
      </w:r>
    </w:p>
    <w:p w:rsidR="006C73F9" w:rsidRDefault="006C73F9" w:rsidP="006C73F9">
      <w:pPr>
        <w:autoSpaceDE w:val="0"/>
        <w:autoSpaceDN w:val="0"/>
        <w:adjustRightInd w:val="0"/>
        <w:spacing w:after="0" w:line="240" w:lineRule="auto"/>
        <w:ind w:firstLine="567"/>
        <w:jc w:val="center"/>
        <w:rPr>
          <w:rFonts w:ascii="Times New Roman" w:hAnsi="Times New Roman"/>
          <w:b/>
          <w:i/>
          <w:sz w:val="28"/>
          <w:szCs w:val="28"/>
        </w:rPr>
      </w:pPr>
    </w:p>
    <w:p w:rsidR="006C73F9" w:rsidRDefault="006C73F9" w:rsidP="006C73F9">
      <w:pPr>
        <w:autoSpaceDE w:val="0"/>
        <w:autoSpaceDN w:val="0"/>
        <w:adjustRightInd w:val="0"/>
        <w:spacing w:after="0" w:line="240" w:lineRule="auto"/>
        <w:ind w:firstLine="567"/>
        <w:jc w:val="center"/>
        <w:rPr>
          <w:rFonts w:ascii="Times New Roman" w:hAnsi="Times New Roman"/>
          <w:b/>
          <w:i/>
          <w:sz w:val="28"/>
          <w:szCs w:val="28"/>
        </w:rPr>
      </w:pPr>
      <w:r w:rsidRPr="005B7B2F">
        <w:rPr>
          <w:rFonts w:ascii="Times New Roman" w:hAnsi="Times New Roman"/>
          <w:b/>
          <w:i/>
          <w:sz w:val="28"/>
          <w:szCs w:val="28"/>
        </w:rPr>
        <w:t>Программный материал</w:t>
      </w:r>
    </w:p>
    <w:p w:rsidR="006C73F9" w:rsidRPr="005B7B2F" w:rsidRDefault="006C73F9" w:rsidP="006C73F9">
      <w:pPr>
        <w:autoSpaceDE w:val="0"/>
        <w:autoSpaceDN w:val="0"/>
        <w:adjustRightInd w:val="0"/>
        <w:spacing w:after="0" w:line="240" w:lineRule="auto"/>
        <w:ind w:firstLine="567"/>
        <w:jc w:val="center"/>
        <w:rPr>
          <w:rFonts w:ascii="Times New Roman" w:hAnsi="Times New Roman"/>
          <w:b/>
          <w:i/>
          <w:sz w:val="28"/>
          <w:szCs w:val="28"/>
        </w:rPr>
      </w:pP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spacing w:after="0" w:line="240" w:lineRule="auto"/>
        <w:ind w:firstLine="567"/>
        <w:jc w:val="center"/>
        <w:rPr>
          <w:rFonts w:ascii="Times New Roman" w:hAnsi="Times New Roman"/>
          <w:b/>
          <w:sz w:val="28"/>
          <w:szCs w:val="28"/>
        </w:rPr>
      </w:pP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упражнений для развития физических качеств в различных сочетаниях.</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упражнений для развития скоростно-силовых качеств с различными способами перемещений, приема и передачи, подачи, нападающего удара и блокирования (имитации, подводящими упражнениями).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технических приемов и их способов в различных сочетаниях; индивидуальных, групповых и командных действий в нападении, защите, защите-нападении.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технических приемов подряд, то же – тактических действий.</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Подготовительные к волейболу игры «Мяч в воздухе», «Мяч капитану», «Эстафета у стены», «Два мяча через сетку» (на основе игры «Пионербол»); игра в волейбол без подачи.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Учебные игры: игры по правилам мини-волейбола, классического волейбола. Задания в игры по технике и тактике на основе изученного материала.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упражнений на развитие качеств применительно к изученным техническим приемам и выполнение этих же приемов.</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технических приемов в различных сочетаниях.</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тактических действий (индивидуальных и коллективных) в нападении и защите.</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Многократное выполнение технических приемов – одного и в сочетаниях.</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Многократное выполнение тактических действий.</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Подготовительные игры «Два мяча через сетку» с различными заданиями, эстафеты с перемещениями и передачами и др.</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Учебные игры. Применение изученных технических приемов и тактических действий в полном объеме; система заданий по технике и тактике.</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Календарные игры. Применение изученных технических приемов и тактических действий в соревновательных условиях.</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подготовительных и подводящих упражнений к техническим приемам.</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подготовительных упражнений для развития специальных качеств и выполнения изученных технических приемов.</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технических приемов в различных сочетаниях: в нападении, в защите, в нападении и защите.</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тактических действий; индивидуальных, групповых, командных – в нападении, в защите, в нападении и защите.</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изученных технических приемов – отдельно и в сочетаниях.</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изученных тактических действий.</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Учебные игры с заданиями на обязательное применение изученных технических приемов и тактических действий.</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Контрольные и календарные игры с применением изученного технико-тактического арсенала в соревновательных условиях.</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развития физических качеств в рамках структуры технических приемов.</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физических способностей посредством многократного выполнения технических приемов – на основе программы для данного года обучения.</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совершенствования навыков технических приемов посредством многократного выполнения (в объеме программы).</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Переключения в выполнении технических приемов нападения, защиты, нападения и защиты: подача – прием, нападающий удар – блокирование, передача – прием.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Переключения в выполнении тактических действий в нападении, защите, защите и нападении – отдельно по индивидуальным, групповым и командным.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Система заданий, включающая основной программный материал по технической и тактической подготовке к соревнованиям.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Проводятся с целью решения учебных задач, а также для лучшей подготовки к соревнованиям.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Установка на игру, разбор игр – преемственность в соревнованиях заданий в играх посредством установки.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Чередование подготовительных упражнений, подводящих и упражнений по технике.</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развития физических качеств в рамках структуры технических приемов, сочетать с выполнением приема в целом.</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физических способностей посредством многократного выполнения технических приемов.</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Совершенствование навыков технических приемов посредством многократного выполнения тактических действий.</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Переключения в выполнении технических приемов и тактических действий нападения и защиты в различных сочетаниях.</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задания, включающие основной программный материал по технической и тактической подготовке; игры уменьшенными составами (4х4, 3х3, 2х2, 4х3 и т.п.), игры полным составом с командами параллельных групп.</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проводятся для более полного решения учебных задач и подготовки к соревнованиям.</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содействуют решению задач соревновательной подготовки, умению применить освоенный технико-тактический арсенал в условиях соревнований.</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качеств в рамках структуры технических приемов и посредством многократного выполнения технических приемов в упражнениях повышенной интенсивности.</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на переключения в выполнении технических приемов нападения и защиты повышенной интенсивности и доигровке с целью совершенствования навыков технических приемов и развития специальных качеств.</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на переключения в выполнении тактических действий в нападении и защите повышенной интенсивности и доигровки с целью совершенствования навыков тактических действий, технических приемов и развития специальных качеств.</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система заданий в игре, включающая основной программный материал по технической и тактической подготовке. Задания дифференцируются также с учетом игровых функций обучающихся.</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применяются в учебных целях, как более высокая ступень учебных игр с заданиями, проводятся регулярно, кроме того, контрольные игры незаменимы при подготовке к соревнованиям.</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Установки на игру, разбор игр. Отражение в заданиях, в учебных играх результатов анализа проведения игр.</w:t>
      </w:r>
      <w:r w:rsidRPr="005B7B2F">
        <w:rPr>
          <w:rFonts w:ascii="Times New Roman" w:hAnsi="Times New Roman"/>
          <w:sz w:val="28"/>
          <w:szCs w:val="28"/>
        </w:rPr>
        <w:tab/>
      </w:r>
    </w:p>
    <w:p w:rsidR="006C73F9" w:rsidRPr="005B7B2F" w:rsidRDefault="006C73F9" w:rsidP="006C73F9">
      <w:pPr>
        <w:autoSpaceDE w:val="0"/>
        <w:autoSpaceDN w:val="0"/>
        <w:adjustRightInd w:val="0"/>
        <w:spacing w:after="0" w:line="240" w:lineRule="auto"/>
        <w:ind w:firstLine="567"/>
        <w:jc w:val="center"/>
        <w:rPr>
          <w:rFonts w:ascii="Times New Roman" w:hAnsi="Times New Roman"/>
          <w:b/>
          <w:bCs/>
          <w:sz w:val="28"/>
          <w:szCs w:val="28"/>
        </w:rPr>
      </w:pPr>
    </w:p>
    <w:p w:rsidR="006C73F9" w:rsidRPr="005B7B2F" w:rsidRDefault="006C73F9" w:rsidP="006C73F9">
      <w:pPr>
        <w:autoSpaceDE w:val="0"/>
        <w:autoSpaceDN w:val="0"/>
        <w:adjustRightInd w:val="0"/>
        <w:spacing w:after="0" w:line="240" w:lineRule="auto"/>
        <w:ind w:firstLine="567"/>
        <w:jc w:val="center"/>
        <w:rPr>
          <w:rFonts w:ascii="Times New Roman" w:hAnsi="Times New Roman"/>
          <w:sz w:val="28"/>
          <w:szCs w:val="28"/>
        </w:rPr>
      </w:pPr>
      <w:r w:rsidRPr="005B7B2F">
        <w:rPr>
          <w:rFonts w:ascii="Times New Roman" w:hAnsi="Times New Roman"/>
          <w:b/>
          <w:bCs/>
          <w:sz w:val="28"/>
          <w:szCs w:val="28"/>
        </w:rPr>
        <w:t>3.1.3.4. Психологическая подготовка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Главная задача психологической подготовки - формирование и совершенствование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спортсмена происходит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 </w:t>
      </w:r>
    </w:p>
    <w:p w:rsidR="006C73F9"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тренировочных группах основными задачами психологической подготовки являются развитие спортивно важных свойств характера и волевых качеств, необходимых для решения усложняющихся тренировочных задач, обучение приемам самоконтроля и умению управлять предстартовым состоянием на соревнованиях.</w:t>
      </w:r>
    </w:p>
    <w:p w:rsidR="006C73F9" w:rsidRDefault="006C73F9" w:rsidP="006C73F9">
      <w:pPr>
        <w:spacing w:after="0" w:line="240" w:lineRule="auto"/>
        <w:ind w:firstLine="567"/>
        <w:jc w:val="center"/>
        <w:rPr>
          <w:rFonts w:ascii="Times New Roman" w:hAnsi="Times New Roman"/>
          <w:b/>
          <w:bCs/>
          <w:i/>
          <w:iCs/>
          <w:sz w:val="28"/>
          <w:szCs w:val="28"/>
        </w:rPr>
      </w:pPr>
    </w:p>
    <w:p w:rsidR="006C73F9" w:rsidRDefault="00514F96" w:rsidP="006C73F9">
      <w:pPr>
        <w:pStyle w:val="a4"/>
        <w:numPr>
          <w:ilvl w:val="3"/>
          <w:numId w:val="22"/>
        </w:numPr>
        <w:spacing w:after="0" w:line="240" w:lineRule="auto"/>
        <w:jc w:val="center"/>
        <w:rPr>
          <w:rFonts w:ascii="Times New Roman" w:hAnsi="Times New Roman"/>
          <w:b/>
          <w:bCs/>
          <w:i/>
          <w:iCs/>
          <w:sz w:val="28"/>
          <w:szCs w:val="28"/>
        </w:rPr>
      </w:pPr>
      <w:r>
        <w:rPr>
          <w:rFonts w:ascii="Times New Roman" w:hAnsi="Times New Roman"/>
          <w:b/>
          <w:bCs/>
          <w:i/>
          <w:iCs/>
          <w:sz w:val="28"/>
          <w:szCs w:val="28"/>
        </w:rPr>
        <w:t xml:space="preserve">Психологическая </w:t>
      </w:r>
      <w:r w:rsidRPr="001B41A3">
        <w:rPr>
          <w:rFonts w:ascii="Times New Roman" w:hAnsi="Times New Roman"/>
          <w:b/>
          <w:bCs/>
          <w:i/>
          <w:iCs/>
          <w:sz w:val="28"/>
          <w:szCs w:val="28"/>
        </w:rPr>
        <w:t>подготовк</w:t>
      </w:r>
      <w:r>
        <w:rPr>
          <w:rFonts w:ascii="Times New Roman" w:hAnsi="Times New Roman"/>
          <w:b/>
          <w:bCs/>
          <w:i/>
          <w:iCs/>
          <w:sz w:val="28"/>
          <w:szCs w:val="28"/>
        </w:rPr>
        <w:t>а</w:t>
      </w:r>
      <w:r w:rsidR="006C73F9" w:rsidRPr="001B41A3">
        <w:rPr>
          <w:rFonts w:ascii="Times New Roman" w:hAnsi="Times New Roman"/>
          <w:b/>
          <w:bCs/>
          <w:i/>
          <w:iCs/>
          <w:sz w:val="28"/>
          <w:szCs w:val="28"/>
        </w:rPr>
        <w:t xml:space="preserve"> волейболиста</w:t>
      </w:r>
    </w:p>
    <w:p w:rsidR="00BC103C" w:rsidRPr="001B41A3" w:rsidRDefault="00BC103C" w:rsidP="00BC103C">
      <w:pPr>
        <w:pStyle w:val="a4"/>
        <w:spacing w:after="0" w:line="240" w:lineRule="auto"/>
        <w:ind w:left="1647"/>
        <w:rPr>
          <w:rFonts w:ascii="Times New Roman" w:hAnsi="Times New Roman"/>
          <w:b/>
          <w:bCs/>
          <w:i/>
          <w:iCs/>
          <w:sz w:val="28"/>
          <w:szCs w:val="28"/>
        </w:rPr>
      </w:pP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Волейбол как спортивную игру отличает значительная эмоциональность и интеллект. Деятельность игрока определяется характером игровых действий, объективными особенностями соревновательной борьбы, правилами игры.</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Почти все действия волейболистов основываются на зрительных восприятиях. Умение видеть положение и перемещение игроков на площадке, непрерывное движение мяча, предвидеть возможные игровые моменты, прогнозировать ситуацию, быстро ориентироваться в сложившихся условиях – важнейшие качества игрока.</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Игра предъявляет высокие требования к мышлению, умению отыскать правильный тактический ход и реализовать его.</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Психологическая подготовка направлена на воспитание моральных и волевых качеств, на приспособление игроков к быстро меняющимся условиям в игре, на развитие внимания, мышления, способностей управлять своими эмоциями.</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подхода.</w:t>
      </w:r>
    </w:p>
    <w:p w:rsidR="006C73F9" w:rsidRPr="005B7B2F" w:rsidRDefault="006C73F9" w:rsidP="006C73F9">
      <w:pPr>
        <w:pStyle w:val="a4"/>
        <w:numPr>
          <w:ilvl w:val="0"/>
          <w:numId w:val="3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Общая психологическая подготовка осуществляется в единстве с физической, технической и тактической подготовкой на протяжении всего многолетнего периода спортивной подготовки, в ее задачи входит:</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Воспитание личности спортсмена и формирование спортивного коллектива. В процессе учебно-тренировочной работы не только готовят высококвалифицированного волейболиста в плане его физической, технико-тактической подготовленности, но и воспитывают его характер, нравственные качества, идейную убежденность, коллективизм, равносторонние интересы, мотивацию положительного отношения к спорту и другие качества личности.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Особенности формирования моральных черт и качеств личности волейболистов и их проявления находятся в тесной связи с коллективным характером этого вида спорта.</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процессов восприятия. Специфика волейбола требует совершенствование умения пользоваться периферическим зрением, развития глубинного зрения (глазомера), точности восприятия движений, специализированных восприятий.</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Точность глазомера и периферическое зрение находятся в прямой зависимости от состояния тренированности: в состоянии спортивной формы точность глазомера у волейболистов выше, перерыв в занятиях (2 -3 недели) приводит к его ухудшению.</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проведении упражнений на развитие данных зрительных восприятий важное значение имеет освещение и влияние цвета. Лучше других воспринимается белый цвет, затем желтый и зеленый. При длительном восприятии темных цветов (красного, фиолетового, синего) утомление наступает быстрее.</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Для развития периферического зрения полезны такие упражнения: ведение. Броски и ловля мяча под контролем только периферического зрения, упражнения в передачах – смотреть на одного </w:t>
      </w:r>
      <w:r w:rsidR="00514F96" w:rsidRPr="005B7B2F">
        <w:rPr>
          <w:rFonts w:ascii="Times New Roman" w:hAnsi="Times New Roman"/>
          <w:sz w:val="28"/>
          <w:szCs w:val="28"/>
        </w:rPr>
        <w:t>партнера,</w:t>
      </w:r>
      <w:r w:rsidRPr="005B7B2F">
        <w:rPr>
          <w:rFonts w:ascii="Times New Roman" w:hAnsi="Times New Roman"/>
          <w:sz w:val="28"/>
          <w:szCs w:val="28"/>
        </w:rPr>
        <w:t xml:space="preserve"> а передачу делать другому; во время передач или нападающего удара контролировать мяч то центральным, то периферическим зрением, в парах, тройках – двумя, тремя мячами со смещением вправо, влево, вперед, назад.</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При развитии точности глазомера, «чувство дистанции при приеме мяча, при передачах, подачах, различных бросках, нападающих ударах и т.д.</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Для этого надо больше проводить передачи на разное расстояние с разной скоростью и траекторией; подачи мяча в цель различными способами и с различного расстояния; нападающие удары по сигналу тренера в </w:t>
      </w:r>
      <w:r w:rsidR="00514F96" w:rsidRPr="005B7B2F">
        <w:rPr>
          <w:rFonts w:ascii="Times New Roman" w:hAnsi="Times New Roman"/>
          <w:sz w:val="28"/>
          <w:szCs w:val="28"/>
        </w:rPr>
        <w:t>различные</w:t>
      </w:r>
      <w:r w:rsidRPr="005B7B2F">
        <w:rPr>
          <w:rFonts w:ascii="Times New Roman" w:hAnsi="Times New Roman"/>
          <w:sz w:val="28"/>
          <w:szCs w:val="28"/>
        </w:rPr>
        <w:t xml:space="preserve"> зоны площадки. Волейболист должен постоянно приучать себя следить за изменениями дистанции.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Игра в волейбол требует от каждого спортсмена максимальной скорости реагирования, выбора ответного действия. У волейболистов время сложной реакции отражает состояние их тренированности. В состоянии спортивной формы уменьшается время реагирования на точность реакции становится стабильной, что говорит о высокой игровой надежности.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Путем подбора специальных упражнений и в процессе игры надо стремиться развивать у волейболистов комплексные специализированные восприятия: «чувство мяча», «чувство сетки», «чувство площадки», «чувство времени».</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внимания. Успешность технических и тактических действий волейболистов зависит от уровня развития объема, интенсивности, устойчивости, распределения и переключения внимания.</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Надо научить юных волейболистов быть внимательными в разнообразных условиях, создавать такие условия, в которых необходимо одновременно воспринимать несколько динамических или статических объектов (до 6); развитие интенсивности и устойчивости внимания человека в определенной степени связано с развитием его волевых качеств.</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Для распределения и переключения внимания полезны упражнения с несколькими мячами и различными перемещениями; упражнения, где требуется быстрое переключение внимания с объекта на объект, с одного действия на другое; развивать умение выделять наиболее важные объекты и второстепенные.</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тактического мышления, памяти, представления и воображения. У волейболистов необходимо развивать наблюдательность – умение быстро и правильно ориентироваться в сложной игровой обстановке; сообразительность – умение быстро и правильно оценивать сложившиеся ситуации, учитывать их последствия, инициативность – умение быстро и самостоятельно определять тактические замыслы соперника и предвидеть результаты как его, так и своих действий.</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Развитие способности управлять эмоциями. Эмоциональные состояния оказывают большое влияние на активность волейболистов как в процессе учебно-тренировочных занятий, так и на эффективность соревновательной деятельности. Обучение юных волейболистов приемам саморегуляции эмоциональных состояний требует систематических занятий, чтобы обучающийся полностью овладел этими приемами в процессе </w:t>
      </w:r>
      <w:r w:rsidR="00514F96" w:rsidRPr="005B7B2F">
        <w:rPr>
          <w:rFonts w:ascii="Times New Roman" w:hAnsi="Times New Roman"/>
          <w:sz w:val="28"/>
          <w:szCs w:val="28"/>
        </w:rPr>
        <w:t>тренировочной соревновательной</w:t>
      </w:r>
      <w:r w:rsidRPr="005B7B2F">
        <w:rPr>
          <w:rFonts w:ascii="Times New Roman" w:hAnsi="Times New Roman"/>
          <w:sz w:val="28"/>
          <w:szCs w:val="28"/>
        </w:rPr>
        <w:t xml:space="preserve"> деятельности. </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Воспитание волевых качеств важнейшее условие преодоления трудностей, с которыми сталкивается спортсмен в процессе тренировочно-соревновательной деятельности. Существует два вида трудностей – объективные и субъективные. Объективные трудности – это трудности, обусловленные особенностями игры в волейбол, а субъективные – особенностями личности спортсмена.</w:t>
      </w:r>
    </w:p>
    <w:p w:rsidR="006C73F9"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Основные волевые качества, которыми должен обладать волейболист – это целеустремленность и настойчивость, выдержка и самообладание, решительность и смелость, инициативность и дисциплинированность.</w:t>
      </w:r>
    </w:p>
    <w:p w:rsidR="00BC103C" w:rsidRPr="005B7B2F" w:rsidRDefault="00BC103C" w:rsidP="006C73F9">
      <w:pPr>
        <w:tabs>
          <w:tab w:val="left" w:pos="851"/>
          <w:tab w:val="left" w:pos="1134"/>
        </w:tabs>
        <w:spacing w:after="0" w:line="240" w:lineRule="auto"/>
        <w:ind w:firstLine="567"/>
        <w:jc w:val="both"/>
        <w:rPr>
          <w:rFonts w:ascii="Times New Roman" w:hAnsi="Times New Roman"/>
          <w:sz w:val="28"/>
          <w:szCs w:val="28"/>
        </w:rPr>
      </w:pPr>
    </w:p>
    <w:p w:rsidR="006C73F9" w:rsidRPr="005B7B2F" w:rsidRDefault="006C73F9" w:rsidP="006C73F9">
      <w:pPr>
        <w:pStyle w:val="a4"/>
        <w:numPr>
          <w:ilvl w:val="0"/>
          <w:numId w:val="30"/>
        </w:numPr>
        <w:tabs>
          <w:tab w:val="left" w:pos="851"/>
          <w:tab w:val="left" w:pos="1276"/>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Психологическая подготовка к конкретным соревнованиям состоит в следующем:</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осознание игроками задач на предстоящую игру;</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изучение конкретных условий предстоящих соревнований</w:t>
      </w:r>
      <w:r w:rsidR="00514F96">
        <w:rPr>
          <w:rFonts w:ascii="Times New Roman" w:hAnsi="Times New Roman"/>
          <w:sz w:val="28"/>
          <w:szCs w:val="28"/>
        </w:rPr>
        <w:t xml:space="preserve"> </w:t>
      </w:r>
      <w:r w:rsidRPr="005B7B2F">
        <w:rPr>
          <w:rFonts w:ascii="Times New Roman" w:hAnsi="Times New Roman"/>
          <w:sz w:val="28"/>
          <w:szCs w:val="28"/>
        </w:rPr>
        <w:t>(время и место игр, освещенность, температура и т.п.);</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изучение сильных и слабых сторон соперника и подготовка к действиям с учетом этих особенностей;</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осознание и оценка своих собственных возможностей в настоящий момент;</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преодоление отрицательных эмоций; вызванных предстоящей игрой;</w:t>
      </w:r>
    </w:p>
    <w:p w:rsidR="006C73F9" w:rsidRPr="005B7B2F" w:rsidRDefault="006C73F9" w:rsidP="00436E03">
      <w:pPr>
        <w:pStyle w:val="a4"/>
        <w:numPr>
          <w:ilvl w:val="0"/>
          <w:numId w:val="31"/>
        </w:numPr>
        <w:spacing w:after="0" w:line="240" w:lineRule="auto"/>
        <w:ind w:left="709" w:hanging="349"/>
        <w:jc w:val="both"/>
        <w:rPr>
          <w:rFonts w:ascii="Times New Roman" w:hAnsi="Times New Roman"/>
          <w:sz w:val="28"/>
          <w:szCs w:val="28"/>
        </w:rPr>
      </w:pPr>
      <w:r w:rsidRPr="005B7B2F">
        <w:rPr>
          <w:rFonts w:ascii="Times New Roman" w:hAnsi="Times New Roman"/>
          <w:sz w:val="28"/>
          <w:szCs w:val="28"/>
        </w:rPr>
        <w:t>формирование твердой уверенности в своих силах и возможностях в выполнении поставленных задач в предстоящей игре.</w:t>
      </w:r>
    </w:p>
    <w:p w:rsidR="006C73F9" w:rsidRPr="005B7B2F" w:rsidRDefault="00436E03" w:rsidP="00436E03">
      <w:pPr>
        <w:spacing w:after="0" w:line="240" w:lineRule="auto"/>
        <w:ind w:hanging="349"/>
        <w:jc w:val="both"/>
        <w:rPr>
          <w:rFonts w:ascii="Times New Roman" w:hAnsi="Times New Roman"/>
          <w:sz w:val="28"/>
          <w:szCs w:val="28"/>
        </w:rPr>
      </w:pPr>
      <w:r>
        <w:rPr>
          <w:rFonts w:ascii="Times New Roman" w:hAnsi="Times New Roman"/>
          <w:sz w:val="28"/>
          <w:szCs w:val="28"/>
        </w:rPr>
        <w:t xml:space="preserve">     </w:t>
      </w:r>
      <w:r w:rsidR="006C73F9" w:rsidRPr="005B7B2F">
        <w:rPr>
          <w:rFonts w:ascii="Times New Roman" w:hAnsi="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6C73F9" w:rsidRPr="005B7B2F" w:rsidRDefault="006C73F9" w:rsidP="00436E03">
      <w:pPr>
        <w:pStyle w:val="a4"/>
        <w:numPr>
          <w:ilvl w:val="0"/>
          <w:numId w:val="32"/>
        </w:numPr>
        <w:spacing w:after="0" w:line="240" w:lineRule="auto"/>
        <w:ind w:left="284"/>
        <w:jc w:val="both"/>
        <w:rPr>
          <w:rFonts w:ascii="Times New Roman" w:hAnsi="Times New Roman"/>
          <w:sz w:val="28"/>
          <w:szCs w:val="28"/>
        </w:rPr>
      </w:pPr>
      <w:r w:rsidRPr="005B7B2F">
        <w:rPr>
          <w:rFonts w:ascii="Times New Roman" w:hAnsi="Times New Roman"/>
          <w:sz w:val="28"/>
          <w:szCs w:val="28"/>
        </w:rPr>
        <w:t>обучающийся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т.д.;</w:t>
      </w:r>
    </w:p>
    <w:p w:rsidR="006C73F9" w:rsidRPr="005B7B2F" w:rsidRDefault="00436E03" w:rsidP="00436E03">
      <w:pPr>
        <w:pStyle w:val="a4"/>
        <w:tabs>
          <w:tab w:val="left" w:pos="851"/>
          <w:tab w:val="left" w:pos="1276"/>
        </w:tabs>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006C73F9" w:rsidRPr="005B7B2F">
        <w:rPr>
          <w:rFonts w:ascii="Times New Roman" w:hAnsi="Times New Roman"/>
          <w:sz w:val="28"/>
          <w:szCs w:val="28"/>
        </w:rPr>
        <w:t>применение специальных приемов массажа и самомассажа, оказывающего на спортсмена успокаивающее или возбуждающее воздействие; в одних случаях музыкальное сопровождение способствует бодрому, веселому настроении, повышает эмоциональный тонус, в других – воздействует успокаивающе;</w:t>
      </w:r>
    </w:p>
    <w:p w:rsidR="006C73F9" w:rsidRPr="005B7B2F" w:rsidRDefault="00436E03" w:rsidP="00436E03">
      <w:pPr>
        <w:pStyle w:val="a4"/>
        <w:tabs>
          <w:tab w:val="left" w:pos="851"/>
          <w:tab w:val="left" w:pos="1276"/>
        </w:tabs>
        <w:spacing w:after="0" w:line="240" w:lineRule="auto"/>
        <w:ind w:left="0"/>
        <w:jc w:val="both"/>
        <w:rPr>
          <w:rFonts w:ascii="Times New Roman" w:hAnsi="Times New Roman"/>
          <w:sz w:val="28"/>
          <w:szCs w:val="28"/>
        </w:rPr>
      </w:pPr>
      <w:r>
        <w:rPr>
          <w:rFonts w:ascii="Times New Roman" w:hAnsi="Times New Roman"/>
          <w:sz w:val="28"/>
          <w:szCs w:val="28"/>
        </w:rPr>
        <w:t xml:space="preserve">3) </w:t>
      </w:r>
      <w:r w:rsidR="006C73F9" w:rsidRPr="005B7B2F">
        <w:rPr>
          <w:rFonts w:ascii="Times New Roman" w:hAnsi="Times New Roman"/>
          <w:sz w:val="28"/>
          <w:szCs w:val="28"/>
        </w:rPr>
        <w:t>воздействие при помощи слова; большую роль играет применение самоприказа, самоободрения, самопобуждения («я выиграю», «я добьюсь» и т.п.).</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Режим в период тренировочной работы и соревнований имеет большое значение. Свободный от игр день надо максимально использовать для отдыха и восстановления, в игровой день надо избегать каких-либо напряженных действий, долгого лежания, провести легкую тренировку с мячом.</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Разминку спортсмены должны проводить самостоятельно, исходя из индивидуальных особенностей.</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Перерывы необходимо использовать для отдыха, для изменения тактического рисунка игры, при потере инициативы или растерянности игроков, для поднятия морального духа и т.д. </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Разговор тренера со спортсменами, его указания должны быть лаконичными, краткими и яркими, тон должен быть уверенный и спокойный.</w:t>
      </w:r>
    </w:p>
    <w:p w:rsidR="006C73F9"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Спокойное, ровное, уверенное поведение тренера – один из важнейших моментов, направленных на создание психологической мобилизации команды к предстоящей игре, а также в процессе игры.</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i/>
          <w:iCs/>
          <w:color w:val="000000"/>
          <w:sz w:val="28"/>
          <w:szCs w:val="28"/>
          <w:lang w:eastAsia="en-US"/>
        </w:rPr>
        <w:t>Программный материал</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понятия и требования к уровню психической подготовленности велосипедиста.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Виды психической подготовки. Общая психическая подготовка. Методические основы формирования психических качеств, обуславливающих уровень спортивных достижений в велосипедном спорте. </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Специальная психическая подготовка. Предстартовые психические состояния спортсменов. Средства и методы психического воздействия в условиях предстартовой подготовки. Психолого-педагогические условия формирования команды. Лидерство как специфический компонент психической подготовки.</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p>
    <w:p w:rsidR="006C73F9" w:rsidRDefault="006C73F9" w:rsidP="006C73F9">
      <w:pPr>
        <w:pStyle w:val="a4"/>
        <w:numPr>
          <w:ilvl w:val="3"/>
          <w:numId w:val="24"/>
        </w:numPr>
        <w:spacing w:after="0" w:line="240" w:lineRule="auto"/>
        <w:jc w:val="center"/>
        <w:rPr>
          <w:rFonts w:ascii="Times New Roman" w:hAnsi="Times New Roman"/>
          <w:b/>
          <w:bCs/>
          <w:sz w:val="28"/>
          <w:szCs w:val="28"/>
        </w:rPr>
      </w:pPr>
      <w:r w:rsidRPr="001B41A3">
        <w:rPr>
          <w:rFonts w:ascii="Times New Roman" w:hAnsi="Times New Roman"/>
          <w:b/>
          <w:bCs/>
          <w:sz w:val="28"/>
          <w:szCs w:val="28"/>
        </w:rPr>
        <w:t>Инструкторская и судейская практика</w:t>
      </w:r>
    </w:p>
    <w:p w:rsidR="00BC103C" w:rsidRPr="001B41A3" w:rsidRDefault="00BC103C" w:rsidP="00BC103C">
      <w:pPr>
        <w:pStyle w:val="a4"/>
        <w:spacing w:after="0" w:line="240" w:lineRule="auto"/>
        <w:ind w:left="1440"/>
        <w:rPr>
          <w:rFonts w:ascii="Times New Roman" w:hAnsi="Times New Roman"/>
          <w:b/>
          <w:bCs/>
          <w:sz w:val="28"/>
          <w:szCs w:val="28"/>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5B7B2F">
        <w:rPr>
          <w:rFonts w:ascii="Times New Roman" w:hAnsi="Times New Roman" w:cs="Times New Roman"/>
          <w:sz w:val="28"/>
          <w:szCs w:val="28"/>
        </w:rPr>
        <w:t xml:space="preserve">Цель инструкторской и судейской практики - подготовить учащихся спортивных школ к деятельности в качестве судьи и инструктора по велосипедному спорту. В основе подготовки лежит формирование базовых знаний и практических умений в области методики оздоровительной физической культуры и активного отдыха с использованием упражнений на велосипеде, подготовки спортсменов массовых разрядов, а также организации и проведения массовых соревнований по велосипедному спорту. </w:t>
      </w:r>
      <w:r w:rsidRPr="007A0754">
        <w:rPr>
          <w:rFonts w:ascii="Times New Roman" w:eastAsia="Calibri" w:hAnsi="Times New Roman" w:cs="Times New Roman"/>
          <w:sz w:val="28"/>
          <w:szCs w:val="28"/>
          <w:lang w:eastAsia="en-US"/>
        </w:rPr>
        <w:t xml:space="preserve">В качестве основных задач предполагается: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сформировать представление об основах организации и методики спортивной подготовки в велосипедном спорте;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приобрести практические навыки планирования и проведения тренировочных занятий с велосипедистами массовых разрядов;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приобрести практические навыки планирования и проведения занятий оздоровительной направленности с учетом возраста и физической подготовленности занимающихся;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овладеть базовыми навыками технического обслуживания велосипедов;</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приобрести опыт организации и судейства соревнований по велосипедному спорту. </w:t>
      </w:r>
    </w:p>
    <w:p w:rsidR="006C73F9" w:rsidRPr="005B7B2F" w:rsidRDefault="006C73F9" w:rsidP="006C73F9">
      <w:pPr>
        <w:shd w:val="clear" w:color="auto" w:fill="FFFFFF"/>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Программный материал</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Работа по освоению инструкторских и судейских навыков проводится в форме бесед, семинаров, практических занятий, самостоятельной работы обучающихся. Ученики готовятся к роли инструктора, помощника тренера для участия в организации и проведении занятий, массовых соревнований в качестве судей. </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Первый год</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Освоение терминологии, принятой в волейболе.</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Овладение командным языком, умение отдать рапорт.</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упражнений по построению и перестроению группы.</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В качестве дежурного подготовка мест для занятий, инвентаря и оборудования.</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 год</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Умение вести наблюдение за</w:t>
      </w:r>
      <w:r>
        <w:rPr>
          <w:rFonts w:ascii="Times New Roman" w:hAnsi="Times New Roman"/>
          <w:sz w:val="28"/>
          <w:szCs w:val="28"/>
        </w:rPr>
        <w:t xml:space="preserve"> </w:t>
      </w:r>
      <w:r w:rsidRPr="005B7B2F">
        <w:rPr>
          <w:rFonts w:ascii="Times New Roman" w:hAnsi="Times New Roman"/>
          <w:sz w:val="28"/>
          <w:szCs w:val="28"/>
        </w:rPr>
        <w:t>обучающимися, выполняющими прием игры, и находить ошибки.</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специальной физической подготовке, по обучению перемещениям, передаче и приему мяча, подаче нижней и верхней прямой.</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в своей группе (по упрощенным правилам).</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Третий год</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Вести наблюдения за учащимися, выполняющими технические приемы в двусторонней игре, и на соревнованиях.</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специальной физической подготовке, обучению техническим приемам и тактическим действиям (на основе изученного программного материала, данного года обучения).</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Выполнение обязанностей первого, второго судей и ведение технического счета.</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Четвертый год</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физической, технической и тактической подготовке на изученном программном материале данного года обучения.</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комплекса упражнений по физической и технической подготовке.</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и соревнованиях. Выполнение обязанностей первого и второго судей, секретаря и судей на линиях.</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Пятый год обучения</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физической, технической и тактической подготовке и проведение их с группой.</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занятий в общеобразовательной школе по обучению навыкам игры в мини-волейбол.</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соревнований по мини-волейболу и волейболу. Выполнение обязанностей главного судьи и секретаря. Составление календаря игр.</w:t>
      </w:r>
    </w:p>
    <w:p w:rsidR="006C73F9" w:rsidRPr="007A0754" w:rsidRDefault="006C73F9" w:rsidP="006C73F9">
      <w:pPr>
        <w:autoSpaceDE w:val="0"/>
        <w:autoSpaceDN w:val="0"/>
        <w:adjustRightInd w:val="0"/>
        <w:spacing w:after="0" w:line="240" w:lineRule="auto"/>
        <w:ind w:left="927"/>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both"/>
        <w:rPr>
          <w:rFonts w:ascii="Times New Roman" w:eastAsia="Calibri" w:hAnsi="Times New Roman"/>
          <w:b/>
          <w:bCs/>
          <w:color w:val="000000"/>
          <w:sz w:val="28"/>
          <w:szCs w:val="28"/>
          <w:lang w:eastAsia="en-US"/>
        </w:rPr>
      </w:pPr>
      <w:r>
        <w:rPr>
          <w:rFonts w:ascii="Times New Roman" w:eastAsia="Calibri" w:hAnsi="Times New Roman"/>
          <w:b/>
          <w:bCs/>
          <w:color w:val="000000"/>
          <w:sz w:val="28"/>
          <w:szCs w:val="28"/>
          <w:lang w:eastAsia="en-US"/>
        </w:rPr>
        <w:t xml:space="preserve">3.1.3.4. </w:t>
      </w:r>
      <w:r w:rsidRPr="00A26D9E">
        <w:rPr>
          <w:rFonts w:ascii="Times New Roman" w:eastAsia="Calibri" w:hAnsi="Times New Roman"/>
          <w:b/>
          <w:bCs/>
          <w:color w:val="000000"/>
          <w:sz w:val="28"/>
          <w:szCs w:val="28"/>
          <w:lang w:eastAsia="en-US"/>
        </w:rPr>
        <w:t>Восстановительные мероприятия</w:t>
      </w:r>
      <w:r>
        <w:rPr>
          <w:rFonts w:ascii="Times New Roman" w:eastAsia="Calibri" w:hAnsi="Times New Roman"/>
          <w:b/>
          <w:bCs/>
          <w:color w:val="000000"/>
          <w:sz w:val="28"/>
          <w:szCs w:val="28"/>
          <w:lang w:eastAsia="en-US"/>
        </w:rPr>
        <w:t xml:space="preserve"> </w:t>
      </w:r>
      <w:r w:rsidRPr="007A0754">
        <w:rPr>
          <w:rFonts w:ascii="Times New Roman" w:eastAsia="Calibri" w:hAnsi="Times New Roman"/>
          <w:b/>
          <w:bCs/>
          <w:color w:val="000000"/>
          <w:sz w:val="28"/>
          <w:szCs w:val="28"/>
          <w:lang w:eastAsia="en-US"/>
        </w:rPr>
        <w:t>и медицинское обследо</w:t>
      </w:r>
      <w:r>
        <w:rPr>
          <w:rFonts w:ascii="Times New Roman" w:eastAsia="Calibri" w:hAnsi="Times New Roman"/>
          <w:b/>
          <w:bCs/>
          <w:color w:val="000000"/>
          <w:sz w:val="28"/>
          <w:szCs w:val="28"/>
          <w:lang w:eastAsia="en-US"/>
        </w:rPr>
        <w:t>вание.</w:t>
      </w:r>
    </w:p>
    <w:p w:rsidR="006C73F9" w:rsidRPr="007A0754" w:rsidRDefault="006C73F9" w:rsidP="006C73F9">
      <w:pPr>
        <w:autoSpaceDE w:val="0"/>
        <w:autoSpaceDN w:val="0"/>
        <w:adjustRightInd w:val="0"/>
        <w:spacing w:after="0" w:line="240" w:lineRule="auto"/>
        <w:jc w:val="both"/>
        <w:rPr>
          <w:rFonts w:ascii="Times New Roman" w:eastAsia="Calibri" w:hAnsi="Times New Roman"/>
          <w:b/>
          <w:bCs/>
          <w:color w:val="000000"/>
          <w:sz w:val="28"/>
          <w:szCs w:val="28"/>
          <w:lang w:eastAsia="en-US"/>
        </w:rPr>
      </w:pP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sz w:val="28"/>
          <w:szCs w:val="28"/>
        </w:rPr>
        <w:t>К здоровью юных спортсменов предъявляются большие требования, так как в процессе тренировочно-соревновательной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w:t>
      </w:r>
      <w:r>
        <w:rPr>
          <w:rFonts w:ascii="Times New Roman" w:hAnsi="Times New Roman"/>
          <w:sz w:val="28"/>
          <w:szCs w:val="28"/>
        </w:rPr>
        <w:t xml:space="preserve">твам и </w:t>
      </w:r>
      <w:r w:rsidR="00514F96">
        <w:rPr>
          <w:rFonts w:ascii="Times New Roman" w:hAnsi="Times New Roman"/>
          <w:sz w:val="28"/>
          <w:szCs w:val="28"/>
        </w:rPr>
        <w:t>мероприятиям.</w:t>
      </w:r>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bCs/>
          <w:i/>
          <w:color w:val="000000"/>
          <w:sz w:val="28"/>
          <w:szCs w:val="28"/>
          <w:lang w:eastAsia="en-U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681"/>
        <w:gridCol w:w="2483"/>
        <w:gridCol w:w="2440"/>
      </w:tblGrid>
      <w:tr w:rsidR="006C73F9" w:rsidRPr="007A0754" w:rsidTr="00BC103C">
        <w:tc>
          <w:tcPr>
            <w:tcW w:w="2172"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Предназначение</w:t>
            </w:r>
          </w:p>
        </w:tc>
        <w:tc>
          <w:tcPr>
            <w:tcW w:w="2681"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Задачи</w:t>
            </w:r>
          </w:p>
        </w:tc>
        <w:tc>
          <w:tcPr>
            <w:tcW w:w="2483"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Средства и мероприятия</w:t>
            </w:r>
          </w:p>
        </w:tc>
        <w:tc>
          <w:tcPr>
            <w:tcW w:w="2440"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Методические указания</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9776" w:type="dxa"/>
            <w:gridSpan w:val="4"/>
            <w:tcBorders>
              <w:bottom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Этап начальной подготовки</w:t>
            </w:r>
          </w:p>
        </w:tc>
      </w:tr>
      <w:tr w:rsidR="006C73F9" w:rsidRPr="007A0754" w:rsidTr="00BC103C">
        <w:tc>
          <w:tcPr>
            <w:tcW w:w="2172"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Развитие физических качеств с учетом специфики волейбола, физическая и техническая подготовка</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Восстановление функционального состояния организма и работоспособности</w:t>
            </w: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Педагогические: рациональное чередование нагрузок на тренировочном занятии в течение дня и в циклах подготовки. Гигиенический душ ежедневно, ежедневно водные процедуры закаливающего характера, сбалансированное питание</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Чередование различных видов нагрузок, облегчающих восстановление по механизму активного отдыха, проведение занятий в игровой форме.</w:t>
            </w:r>
          </w:p>
        </w:tc>
      </w:tr>
      <w:tr w:rsidR="006C73F9" w:rsidRPr="007A0754" w:rsidTr="00BC103C">
        <w:tc>
          <w:tcPr>
            <w:tcW w:w="9776" w:type="dxa"/>
            <w:gridSpan w:val="4"/>
            <w:tcBorders>
              <w:top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Тренировочный этап</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Перед тренировочным занятием, соревнованием</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ее объема и интенсивности ФСО юных спортсменов</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на растяжение. Разминка. Массаж. Искусственная активизация мышц.</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Психорегуляция мобилизующей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10-20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5-15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растирание массажным полотенцем с подогретым пихтовым маслом 38-43°С 3 мин. само – и гетерорегуляции.</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 время тренировочного занятия, соревнования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Предупреждение общего, локального переутомления, перенапряжения</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Чередование тренировочных нагрузок по характеру и интенсивности. Восстановительный массаж, возбуждающий точечный массаж в сочетании с классическим массажем (встряхивание, разминание). Психорегуляция мобилизующей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 процессе тренировки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3-8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 мин. само- и гетерорегуляции</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Сразу после тренировочного занятия, соревнования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Восстановление функции кардиореспираторной системы, лимфоциркуляции, тканевого обмена</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Комплекс восстановительных упражнений – ходьба, дыхательные упражнения, душ – теплый/прохладный</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8-10 мин.</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через 2 – 4 часа после тренировочного занятия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Ускорение восстановительного процесса</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Локальный массаж, массаж мышц спины (включая шейно-воротниковую зону). Душ теплый/умеренно холодный/теплый</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Психорегуляция реституционной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8-10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5-10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Само- и гетерорегуляция</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 середине микроцикла, в соревнованиях и свободный от игр день</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Восстановление работоспособности, профилактика перенапряжений</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ОФП восстановительной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Общий массаж.</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Восстановительная тренировка</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восстановительной тренировки</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микроцикла, соревнований</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Физическая и психологическая подготовка к новому циклу тренировок, профилактика перенапряжений</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ОФП восстановительной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Общий массаж</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Психорегуляция реституционной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Восстановительная тренировка</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восстановительной тренировки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Само- и гетерорегуляция</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макроцикла, соревнований</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Физическая и психологическая подготовка к новому циклу нагрузок, профилактика переутомления</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Средства те же, что и после микроцикла, применяются в течение нескольких дней</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Восстановительные тренировки ежедневно</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Перманентно</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Обеспечение биоритмических, энергетических, восстановительных процессов</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Сбалансированное питание, витаминизация, щелочные минеральные воды</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4500-5500 ккал/день, режим сна, аутогенная саморегуляция</w:t>
            </w:r>
          </w:p>
        </w:tc>
      </w:tr>
    </w:tbl>
    <w:p w:rsidR="006C73F9" w:rsidRDefault="006C73F9" w:rsidP="006C73F9">
      <w:pPr>
        <w:pStyle w:val="Default"/>
        <w:ind w:firstLine="567"/>
        <w:jc w:val="both"/>
        <w:rPr>
          <w:rFonts w:ascii="Times New Roman" w:hAnsi="Times New Roman" w:cs="Times New Roman"/>
          <w:sz w:val="28"/>
          <w:szCs w:val="28"/>
        </w:rPr>
      </w:pPr>
    </w:p>
    <w:p w:rsidR="006C73F9" w:rsidRDefault="006C73F9" w:rsidP="006C73F9">
      <w:pPr>
        <w:pStyle w:val="Default"/>
        <w:ind w:firstLine="567"/>
        <w:jc w:val="both"/>
        <w:rPr>
          <w:rFonts w:ascii="Times New Roman" w:hAnsi="Times New Roman" w:cs="Times New Roman"/>
          <w:sz w:val="28"/>
          <w:szCs w:val="28"/>
        </w:rPr>
      </w:pP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Восстановительные процессы подразделяются на: </w:t>
      </w:r>
      <w:r w:rsidRPr="005B7B2F">
        <w:rPr>
          <w:rFonts w:ascii="Times New Roman" w:hAnsi="Times New Roman" w:cs="Times New Roman"/>
          <w:i/>
          <w:iCs/>
          <w:sz w:val="28"/>
          <w:szCs w:val="28"/>
        </w:rPr>
        <w:t xml:space="preserve">текущее восстановление </w:t>
      </w:r>
      <w:r>
        <w:rPr>
          <w:rFonts w:ascii="Times New Roman" w:hAnsi="Times New Roman" w:cs="Times New Roman"/>
          <w:sz w:val="28"/>
          <w:szCs w:val="28"/>
        </w:rPr>
        <w:t>в хо</w:t>
      </w:r>
      <w:r w:rsidRPr="005B7B2F">
        <w:rPr>
          <w:rFonts w:ascii="Times New Roman" w:hAnsi="Times New Roman" w:cs="Times New Roman"/>
          <w:sz w:val="28"/>
          <w:szCs w:val="28"/>
        </w:rPr>
        <w:t xml:space="preserve">де выполнения упражнений; </w:t>
      </w:r>
      <w:r w:rsidRPr="005B7B2F">
        <w:rPr>
          <w:rFonts w:ascii="Times New Roman" w:hAnsi="Times New Roman" w:cs="Times New Roman"/>
          <w:i/>
          <w:iCs/>
          <w:sz w:val="28"/>
          <w:szCs w:val="28"/>
        </w:rPr>
        <w:t>срочное восстановление</w:t>
      </w:r>
      <w:r w:rsidRPr="005B7B2F">
        <w:rPr>
          <w:rFonts w:ascii="Times New Roman" w:hAnsi="Times New Roman" w:cs="Times New Roman"/>
          <w:sz w:val="28"/>
          <w:szCs w:val="28"/>
        </w:rPr>
        <w:t xml:space="preserve">, происходящее сразу после окончания работы; </w:t>
      </w:r>
      <w:r w:rsidRPr="005B7B2F">
        <w:rPr>
          <w:rFonts w:ascii="Times New Roman" w:hAnsi="Times New Roman" w:cs="Times New Roman"/>
          <w:i/>
          <w:iCs/>
          <w:sz w:val="28"/>
          <w:szCs w:val="28"/>
        </w:rPr>
        <w:t>отставленное восстановление</w:t>
      </w:r>
      <w:r w:rsidRPr="005B7B2F">
        <w:rPr>
          <w:rFonts w:ascii="Times New Roman" w:hAnsi="Times New Roman" w:cs="Times New Roman"/>
          <w:sz w:val="28"/>
          <w:szCs w:val="28"/>
        </w:rPr>
        <w:t xml:space="preserve">, которое наблюдается на протяжении длительного времени после выполнения тренировочной нагрузки; </w:t>
      </w:r>
      <w:r w:rsidRPr="005B7B2F">
        <w:rPr>
          <w:rFonts w:ascii="Times New Roman" w:hAnsi="Times New Roman" w:cs="Times New Roman"/>
          <w:i/>
          <w:iCs/>
          <w:sz w:val="28"/>
          <w:szCs w:val="28"/>
        </w:rPr>
        <w:t>стресс-восстановление</w:t>
      </w:r>
      <w:r w:rsidRPr="005B7B2F">
        <w:rPr>
          <w:rFonts w:ascii="Times New Roman" w:hAnsi="Times New Roman" w:cs="Times New Roman"/>
          <w:sz w:val="28"/>
          <w:szCs w:val="28"/>
        </w:rPr>
        <w:t xml:space="preserve">-восстановление после перенапряжений. </w:t>
      </w:r>
    </w:p>
    <w:p w:rsidR="00BC103C"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Восстановительный период характеризуется гетерохронностью</w:t>
      </w:r>
      <w:r>
        <w:rPr>
          <w:rFonts w:ascii="Times New Roman" w:hAnsi="Times New Roman" w:cs="Times New Roman"/>
          <w:sz w:val="28"/>
          <w:szCs w:val="28"/>
        </w:rPr>
        <w:t xml:space="preserve"> </w:t>
      </w:r>
      <w:r w:rsidRPr="005B7B2F">
        <w:rPr>
          <w:rFonts w:ascii="Times New Roman" w:hAnsi="Times New Roman" w:cs="Times New Roman"/>
          <w:sz w:val="28"/>
          <w:szCs w:val="28"/>
        </w:rPr>
        <w:t xml:space="preserve">нормализации как отдельных функций организма, так и организма в целом.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Эта особенность объясняется избирательностью тренировочных воздействий и индивидуальными особенностями функционирования различных систем органов у конкретного спортсмена.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суперкомпенсация.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Для восстановления работоспособности учащихся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Восстановительные мероприятия проводятся: в повседневном учебно-тренировочном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 после тренировочного занятия, соревнования; в середине микроцикла соревнований; после макроцикла соревнований; перманентно.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i/>
          <w:iCs/>
          <w:sz w:val="28"/>
          <w:szCs w:val="28"/>
        </w:rPr>
        <w:t xml:space="preserve">Педагогические средства </w:t>
      </w:r>
      <w:r w:rsidRPr="005B7B2F">
        <w:rPr>
          <w:rFonts w:ascii="Times New Roman" w:hAnsi="Times New Roman" w:cs="Times New Roman"/>
          <w:sz w:val="28"/>
          <w:szCs w:val="28"/>
        </w:rPr>
        <w:t xml:space="preserve">восстановления включают: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построение отдельного тренировочного занятия с использованием средств восстановления: полноценная разминка, подбор инвентаря, оборудования и мест для занятий, упражнение для активного отдыха и расслабления, создание положительного эмоционального фона;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варьирование интервалов отдыха между отдельными упражнениями и тренировочными занятиями;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разработку системы планирования с использованием различных восстановительных средств в недельных, месячных и годовых циклах подготовки;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разработку специальных физических упражнений с целью ускорения восстановления работоспособности спортсменов, совершенствования технических приемов и тактических действий. </w:t>
      </w:r>
    </w:p>
    <w:p w:rsidR="006C73F9"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Психолого-педагогические средства </w:t>
      </w:r>
      <w:r w:rsidRPr="005B7B2F">
        <w:rPr>
          <w:rFonts w:ascii="Times New Roman" w:hAnsi="Times New Roman" w:cs="Times New Roman"/>
          <w:color w:val="auto"/>
          <w:sz w:val="28"/>
          <w:szCs w:val="28"/>
        </w:rPr>
        <w:t xml:space="preserve">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 </w:t>
      </w:r>
    </w:p>
    <w:p w:rsidR="00BC103C" w:rsidRPr="005B7B2F" w:rsidRDefault="00BC103C" w:rsidP="006C73F9">
      <w:pPr>
        <w:pStyle w:val="Default"/>
        <w:ind w:firstLine="567"/>
        <w:jc w:val="both"/>
        <w:rPr>
          <w:rFonts w:ascii="Times New Roman" w:hAnsi="Times New Roman" w:cs="Times New Roman"/>
          <w:color w:val="auto"/>
          <w:sz w:val="28"/>
          <w:szCs w:val="28"/>
        </w:rPr>
      </w:pP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Медико-гигиенические средства </w:t>
      </w:r>
      <w:r w:rsidRPr="005B7B2F">
        <w:rPr>
          <w:rFonts w:ascii="Times New Roman" w:hAnsi="Times New Roman" w:cs="Times New Roman"/>
          <w:color w:val="auto"/>
          <w:sz w:val="28"/>
          <w:szCs w:val="28"/>
        </w:rPr>
        <w:t>восстановления включают: сбалансированное питание, физические средства восстановле</w:t>
      </w:r>
      <w:r w:rsidR="00A3050D">
        <w:rPr>
          <w:rFonts w:ascii="Times New Roman" w:hAnsi="Times New Roman" w:cs="Times New Roman"/>
          <w:color w:val="auto"/>
          <w:sz w:val="28"/>
          <w:szCs w:val="28"/>
        </w:rPr>
        <w:t xml:space="preserve">ния (массаж, душ, сауна, нормо- </w:t>
      </w:r>
      <w:r w:rsidRPr="005B7B2F">
        <w:rPr>
          <w:rFonts w:ascii="Times New Roman" w:hAnsi="Times New Roman" w:cs="Times New Roman"/>
          <w:color w:val="auto"/>
          <w:sz w:val="28"/>
          <w:szCs w:val="28"/>
        </w:rPr>
        <w:t xml:space="preserve">и гипербарическую оксигенацию, сеансы аэроионотерапии), обеспечение соответствия условий тренировок, соревнований и отдыха основным санитарно-гигиеническим требованиям.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Психологические средства </w:t>
      </w:r>
      <w:r w:rsidRPr="005B7B2F">
        <w:rPr>
          <w:rFonts w:ascii="Times New Roman" w:hAnsi="Times New Roman" w:cs="Times New Roman"/>
          <w:color w:val="auto"/>
          <w:sz w:val="28"/>
          <w:szCs w:val="28"/>
        </w:rPr>
        <w:t xml:space="preserve">восстановления включают: психорегулирующую тренировку, упражнения для мышечного расслабления, сон-отдых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После тренировочного микроцикла и соревнований для восстановления используются туристский поход с играми (бадминтон, футбол), купанием, терренкуром, могут применяться ванны хвойно-солевые или жемчужные в сочетании с аэроингаляцией или струйным душем (душ Шарко, подводный массаж).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течении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Психорегуляция реституционной направленности выполняется ежедневно.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Учебно-тренировочные сборы обеспечивают возможность максимальной работоспособности спортсменов и адаптации к условиям соревнований. </w:t>
      </w:r>
    </w:p>
    <w:p w:rsidR="006C73F9"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Психологические средства восстановления используются для ускорения реабилитации после нервного и психического утомления.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Углубленные медицинские обследования проводятся: предварительное – при поступлении в спортивную школу и периодические (этапный контроль) – два раза в год.</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Особое внимание при врачебном контроле занимающихся обращается на состояние здоровья и функциональные системы организма.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контроле состояния здоровья решаются следующие задачи: возможность по состоянию здоровья начать или продолжить занятия видом спорта (волейболом); выявление у данного занимающегося в момент обследования противопоказаний к занятиям волейболом и необходимости коррекции тренировочной или соревновательной деятельности, а также необходимость медицинской или физической реабилитации; отвечают ли условия занятий и образ жизни занимающихся (помещение, одежда, оборудование, питание), учебный режим и условия отдыха основным гигиеническим нормам и требованиям.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контроле за функциональным состоянием организма занимающихся решаются следующие вопросы: отвечают ли их функциональные возможности в настоящее время и в перспективе требованиям волейбола и соответствует ли функциональный потенциал юного спортсмена планируемым спортивным результатам (выносятся следующие заключения: «соответствует / не соответствует», «проблематичен», «требует дальнейших наблюдений»); соответствие уровня функционального состояния организма модельному на данном этапе спортивной подготовки; соответствуют ли тренировочные и соревновательные нагрузки возможностям функционального состояния организма юного спортсмена.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Оперативный контроль осуществляется путем педагогических и врачебных наблюдений на тренировочных занятиях. При этом решаются следующие задачи: выявление начальных стадий заболеваний (скрытой патологии), проявляющихся только при значительных тренировочных и соревновательных нагрузках; оценка функционального состояния организма по переносимости нагрузок; оценка гигиенических условий занятий (характеристика помещений для тренировок, спортивной одежды и обуви); соответствие методики занятий гигиеническим требованиям (разминка, восстановительные средства на тренировках, соревнованиях, заключительная часть тренировочного занятия).</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При проведении оперативного контроля выявляются также перенапряжения, заболевания, производится оценка функционального состояния спортсмена после тренировки, соревнований.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признаках перетренировки производится углубленное медицинское обследование с использованием лабораторных методов исследования, регистрируется электрокардиограмма.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Анализ результатов контроля позволяет сформулировать заключение о прерывании, прекращении или коррекции учебно-тренировочного процесса, проведения мероприятий по оздоровлению учебно-тренировочной среды, необходимости медицинской реабилитации спортсменов.</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Перед соревнованиями врачебное обследование юных спортсменов включает осмотр, регистрацию электрокардиограммы, использование функциональных проб исследования системы кровообращения с целью оценки функционального потенциала спортсменов и эффективности их использования в соревновательной деятельности.</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Pr>
          <w:rFonts w:ascii="Times New Roman" w:eastAsia="Calibri" w:hAnsi="Times New Roman"/>
          <w:b/>
          <w:bCs/>
          <w:color w:val="000000"/>
          <w:sz w:val="28"/>
          <w:szCs w:val="28"/>
          <w:lang w:eastAsia="en-US"/>
        </w:rPr>
        <w:t>3.1.3.5</w:t>
      </w:r>
      <w:r w:rsidRPr="007A0754">
        <w:rPr>
          <w:rFonts w:ascii="Times New Roman" w:eastAsia="Calibri" w:hAnsi="Times New Roman"/>
          <w:b/>
          <w:bCs/>
          <w:color w:val="000000"/>
          <w:sz w:val="28"/>
          <w:szCs w:val="28"/>
          <w:lang w:eastAsia="en-US"/>
        </w:rPr>
        <w:t>. Участие в соревнованиях</w:t>
      </w:r>
    </w:p>
    <w:p w:rsidR="006C73F9" w:rsidRPr="007A0754"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Показатели соревновательной нагрузки в годичном цикле </w:t>
      </w:r>
      <w:r w:rsidRPr="007A0754">
        <w:rPr>
          <w:rFonts w:ascii="Times New Roman" w:eastAsia="Calibri" w:hAnsi="Times New Roman"/>
          <w:sz w:val="28"/>
          <w:szCs w:val="28"/>
          <w:lang w:eastAsia="en-US"/>
        </w:rPr>
        <w:t>по волейболу</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0"/>
        <w:gridCol w:w="948"/>
        <w:gridCol w:w="1528"/>
        <w:gridCol w:w="1264"/>
        <w:gridCol w:w="1124"/>
      </w:tblGrid>
      <w:tr w:rsidR="006C73F9" w:rsidRPr="007A0754" w:rsidTr="00BC103C">
        <w:trPr>
          <w:trHeight w:val="323"/>
        </w:trPr>
        <w:tc>
          <w:tcPr>
            <w:tcW w:w="5060" w:type="dxa"/>
            <w:vMerge w:val="restart"/>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соревнований (игр) </w:t>
            </w:r>
          </w:p>
        </w:tc>
        <w:tc>
          <w:tcPr>
            <w:tcW w:w="4864" w:type="dxa"/>
            <w:gridSpan w:val="4"/>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Этапы и годы спортивной подготовки </w:t>
            </w:r>
          </w:p>
        </w:tc>
      </w:tr>
      <w:tr w:rsidR="006C73F9" w:rsidRPr="007A0754" w:rsidTr="00BC103C">
        <w:trPr>
          <w:trHeight w:val="323"/>
        </w:trPr>
        <w:tc>
          <w:tcPr>
            <w:tcW w:w="5060" w:type="dxa"/>
            <w:vMerge/>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p>
        </w:tc>
        <w:tc>
          <w:tcPr>
            <w:tcW w:w="2476" w:type="dxa"/>
            <w:gridSpan w:val="2"/>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Этап начальной подготовки </w:t>
            </w:r>
          </w:p>
        </w:tc>
        <w:tc>
          <w:tcPr>
            <w:tcW w:w="2388" w:type="dxa"/>
            <w:gridSpan w:val="2"/>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Тренировочный этап (этап спортивной специализации) </w:t>
            </w:r>
          </w:p>
        </w:tc>
      </w:tr>
      <w:tr w:rsidR="006C73F9" w:rsidRPr="007A0754" w:rsidTr="00BC103C">
        <w:trPr>
          <w:trHeight w:val="323"/>
        </w:trPr>
        <w:tc>
          <w:tcPr>
            <w:tcW w:w="5060" w:type="dxa"/>
            <w:vMerge/>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До года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Свыше года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До двух лет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Свыше двух лет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Контрольные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3 - 5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3 - 5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Отборочные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Всего игр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20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20 - 25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40 - 50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50 - 60 </w:t>
            </w:r>
          </w:p>
        </w:tc>
      </w:tr>
    </w:tbl>
    <w:p w:rsidR="006C73F9" w:rsidRPr="005B7B2F" w:rsidRDefault="006C73F9" w:rsidP="006C73F9">
      <w:pPr>
        <w:autoSpaceDE w:val="0"/>
        <w:autoSpaceDN w:val="0"/>
        <w:adjustRightInd w:val="0"/>
        <w:spacing w:after="0" w:line="240" w:lineRule="auto"/>
        <w:ind w:left="927"/>
        <w:rPr>
          <w:rFonts w:ascii="Times New Roman" w:hAnsi="Times New Roman"/>
          <w:b/>
          <w:sz w:val="28"/>
          <w:szCs w:val="28"/>
        </w:rPr>
      </w:pPr>
    </w:p>
    <w:p w:rsidR="006C73F9" w:rsidRPr="008F2E3F" w:rsidRDefault="006C73F9" w:rsidP="006C73F9">
      <w:pPr>
        <w:pStyle w:val="a4"/>
        <w:numPr>
          <w:ilvl w:val="2"/>
          <w:numId w:val="35"/>
        </w:numPr>
        <w:autoSpaceDE w:val="0"/>
        <w:autoSpaceDN w:val="0"/>
        <w:adjustRightInd w:val="0"/>
        <w:spacing w:after="0" w:line="240" w:lineRule="auto"/>
        <w:jc w:val="center"/>
        <w:rPr>
          <w:rFonts w:ascii="Times New Roman" w:hAnsi="Times New Roman"/>
          <w:b/>
          <w:bCs/>
          <w:sz w:val="28"/>
          <w:szCs w:val="28"/>
        </w:rPr>
      </w:pPr>
      <w:r w:rsidRPr="008F2E3F">
        <w:rPr>
          <w:rFonts w:ascii="Times New Roman" w:hAnsi="Times New Roman"/>
          <w:b/>
          <w:bCs/>
          <w:sz w:val="28"/>
          <w:szCs w:val="28"/>
        </w:rPr>
        <w:t>Другие виды спорта и подвижные игры</w:t>
      </w:r>
    </w:p>
    <w:p w:rsidR="006C73F9" w:rsidRPr="008F2E3F" w:rsidRDefault="006C73F9" w:rsidP="006C73F9">
      <w:pPr>
        <w:pStyle w:val="a4"/>
        <w:autoSpaceDE w:val="0"/>
        <w:autoSpaceDN w:val="0"/>
        <w:adjustRightInd w:val="0"/>
        <w:spacing w:after="0" w:line="240" w:lineRule="auto"/>
        <w:ind w:left="1647"/>
        <w:rPr>
          <w:rFonts w:ascii="Times New Roman" w:hAnsi="Times New Roman"/>
          <w:b/>
          <w:bCs/>
          <w:sz w:val="28"/>
          <w:szCs w:val="28"/>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Прыжки и подскоки совершенствуют координацию движений, функции вестибулярного аппарата, улучшают ориентировку в пространстве.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Гимнастика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 Батут и акробатика — отличные разновидности гимнастики для горнолыжника, развивающие координацию, вестибулярный аппарат, устойчивость, силу.</w:t>
      </w:r>
    </w:p>
    <w:p w:rsidR="00BC103C"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6C73F9" w:rsidRPr="005B7B2F" w:rsidRDefault="006C73F9" w:rsidP="006C73F9">
      <w:pPr>
        <w:tabs>
          <w:tab w:val="left" w:pos="567"/>
        </w:tabs>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Занятия по спортивным и подвижным играм организуются зимой в спортивном зале, летом - на открытом воздухе.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6C73F9" w:rsidRDefault="006C73F9" w:rsidP="006C73F9">
      <w:pPr>
        <w:autoSpaceDE w:val="0"/>
        <w:autoSpaceDN w:val="0"/>
        <w:adjustRightInd w:val="0"/>
        <w:spacing w:after="0" w:line="240" w:lineRule="auto"/>
        <w:jc w:val="both"/>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w:t>
      </w:r>
      <w:r w:rsidRPr="007A0754">
        <w:rPr>
          <w:rFonts w:ascii="Times New Roman" w:eastAsia="Calibri" w:hAnsi="Times New Roman"/>
          <w:sz w:val="28"/>
          <w:szCs w:val="28"/>
          <w:lang w:eastAsia="en-US"/>
        </w:rPr>
        <w:t>официальным правилам соревнований. При этом руководитель дает обучаемым определенную установку на игру.</w:t>
      </w:r>
    </w:p>
    <w:p w:rsidR="00BC103C" w:rsidRDefault="00BC103C" w:rsidP="006C73F9">
      <w:pPr>
        <w:autoSpaceDE w:val="0"/>
        <w:autoSpaceDN w:val="0"/>
        <w:adjustRightInd w:val="0"/>
        <w:spacing w:after="0" w:line="240" w:lineRule="auto"/>
        <w:jc w:val="both"/>
        <w:rPr>
          <w:rFonts w:ascii="Times New Roman" w:eastAsia="Calibri" w:hAnsi="Times New Roman"/>
          <w:sz w:val="28"/>
          <w:szCs w:val="28"/>
          <w:lang w:eastAsia="en-US"/>
        </w:rPr>
      </w:pPr>
    </w:p>
    <w:p w:rsidR="006C73F9" w:rsidRPr="00A26D9E" w:rsidRDefault="006C73F9" w:rsidP="006C73F9">
      <w:pPr>
        <w:pStyle w:val="a4"/>
        <w:numPr>
          <w:ilvl w:val="1"/>
          <w:numId w:val="35"/>
        </w:numPr>
        <w:tabs>
          <w:tab w:val="left" w:pos="426"/>
          <w:tab w:val="left" w:pos="993"/>
          <w:tab w:val="left" w:pos="1276"/>
          <w:tab w:val="left" w:pos="1560"/>
          <w:tab w:val="left" w:pos="1843"/>
          <w:tab w:val="left" w:pos="1985"/>
          <w:tab w:val="left" w:pos="2268"/>
          <w:tab w:val="left" w:pos="2552"/>
          <w:tab w:val="left" w:pos="2835"/>
        </w:tabs>
        <w:autoSpaceDE w:val="0"/>
        <w:autoSpaceDN w:val="0"/>
        <w:adjustRightInd w:val="0"/>
        <w:spacing w:after="0" w:line="240" w:lineRule="auto"/>
        <w:ind w:left="0" w:firstLine="0"/>
        <w:rPr>
          <w:rFonts w:ascii="Times New Roman" w:hAnsi="Times New Roman"/>
          <w:b/>
          <w:sz w:val="28"/>
          <w:szCs w:val="28"/>
        </w:rPr>
      </w:pPr>
      <w:r w:rsidRPr="00A26D9E">
        <w:rPr>
          <w:rFonts w:ascii="Times New Roman" w:eastAsia="Calibri" w:hAnsi="Times New Roman"/>
          <w:b/>
          <w:color w:val="000000"/>
          <w:sz w:val="28"/>
          <w:szCs w:val="28"/>
          <w:lang w:eastAsia="en-US"/>
        </w:rPr>
        <w:t>Требования техники безопасности</w:t>
      </w:r>
      <w:r>
        <w:rPr>
          <w:rFonts w:ascii="Times New Roman" w:eastAsia="Calibri" w:hAnsi="Times New Roman"/>
          <w:b/>
          <w:color w:val="000000"/>
          <w:sz w:val="28"/>
          <w:szCs w:val="28"/>
          <w:lang w:eastAsia="en-US"/>
        </w:rPr>
        <w:t xml:space="preserve"> </w:t>
      </w:r>
      <w:r w:rsidRPr="00A26D9E">
        <w:rPr>
          <w:rFonts w:ascii="Times New Roman" w:eastAsia="Calibri" w:hAnsi="Times New Roman"/>
          <w:b/>
          <w:color w:val="000000"/>
          <w:sz w:val="28"/>
          <w:szCs w:val="28"/>
          <w:lang w:eastAsia="en-US"/>
        </w:rPr>
        <w:t>и предупреждение травматизма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 избежание травматизма при проведении занятий особое внимание уделяется подготовке места проведения занятий и организма обучаемых к выполнению технических действий, требующих высокой координации их исполнения, и дисциплине в группе занимающихся.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Вся ответственность за безопасность занимающихся возлагается на преподавателей, непосредственно проводящих занятия с группой. </w:t>
      </w:r>
    </w:p>
    <w:p w:rsidR="006C73F9" w:rsidRPr="007A0754" w:rsidRDefault="006C73F9" w:rsidP="006C73F9">
      <w:pPr>
        <w:pStyle w:val="a4"/>
        <w:autoSpaceDE w:val="0"/>
        <w:autoSpaceDN w:val="0"/>
        <w:adjustRightInd w:val="0"/>
        <w:spacing w:after="0" w:line="240" w:lineRule="auto"/>
        <w:ind w:left="0"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На первом занятии необходимо ознакомить учащихся Учреждения с правилами безопасности при проведении занятий.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Тренер обязан: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Производить построение и перекличку учебных групп перед занятиями с последующей регистрацией в журнале. Опоздавшие к занятиям не допускаются.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 Не допускать увеличения числа занимающихся в каждой группе сверх установленной нормы. </w:t>
      </w:r>
    </w:p>
    <w:p w:rsidR="006C73F9" w:rsidRPr="005B7B2F" w:rsidRDefault="006C73F9" w:rsidP="006C73F9">
      <w:pPr>
        <w:pStyle w:val="a4"/>
        <w:autoSpaceDE w:val="0"/>
        <w:autoSpaceDN w:val="0"/>
        <w:adjustRightInd w:val="0"/>
        <w:spacing w:after="0" w:line="240" w:lineRule="auto"/>
        <w:ind w:left="0" w:firstLine="567"/>
        <w:jc w:val="both"/>
        <w:rPr>
          <w:rFonts w:ascii="Times New Roman" w:hAnsi="Times New Roman"/>
          <w:b/>
          <w:sz w:val="28"/>
          <w:szCs w:val="28"/>
        </w:rPr>
      </w:pPr>
      <w:r w:rsidRPr="007A0754">
        <w:rPr>
          <w:rFonts w:ascii="Times New Roman" w:eastAsia="Calibri" w:hAnsi="Times New Roman"/>
          <w:color w:val="000000"/>
          <w:sz w:val="28"/>
          <w:szCs w:val="28"/>
          <w:lang w:eastAsia="en-US"/>
        </w:rPr>
        <w:t>3. Подавать докладную записку в учебную часть Учреждения о происшествиях всякого рода, травмах и несчастных случаях.</w:t>
      </w:r>
    </w:p>
    <w:p w:rsidR="006C73F9" w:rsidRPr="005B7B2F" w:rsidRDefault="006C73F9" w:rsidP="006C73F9">
      <w:pPr>
        <w:pStyle w:val="22"/>
        <w:rPr>
          <w:b/>
          <w:sz w:val="28"/>
          <w:szCs w:val="28"/>
        </w:rPr>
      </w:pPr>
      <w:r w:rsidRPr="005B7B2F">
        <w:rPr>
          <w:b/>
          <w:sz w:val="28"/>
          <w:szCs w:val="28"/>
        </w:rPr>
        <w:t>Основными причинами травматизма являются:</w:t>
      </w:r>
    </w:p>
    <w:p w:rsidR="006C73F9" w:rsidRPr="005B7B2F" w:rsidRDefault="006C73F9" w:rsidP="006C73F9">
      <w:pPr>
        <w:pStyle w:val="22"/>
        <w:rPr>
          <w:sz w:val="28"/>
          <w:szCs w:val="28"/>
        </w:rPr>
      </w:pPr>
      <w:r w:rsidRPr="005B7B2F">
        <w:rPr>
          <w:i/>
          <w:iCs/>
          <w:sz w:val="28"/>
          <w:szCs w:val="28"/>
        </w:rPr>
        <w:t xml:space="preserve">Организационные недостатки при проведении занятий и соревнований. </w:t>
      </w:r>
      <w:r w:rsidRPr="005B7B2F">
        <w:rPr>
          <w:sz w:val="28"/>
          <w:szCs w:val="28"/>
        </w:rPr>
        <w:t>Это нарушения инструкций и положений о проведении занятий по видам спорта, соревнований, неквалифицированное составление программы соревнований, нарушение их правил; перегрузка программы и календаря соревнований; неправильное комплектование групп (по уровню подготовленности, возрасту, полу), многочисленность групп, занимающихся сложными в техническом отношении видами спорта в зале, на площадке; неорганизованные смена снарядов и переход с места занятий; проведение занятий в отсутствие  тренера-преподавателя.</w:t>
      </w:r>
    </w:p>
    <w:p w:rsidR="006C73F9" w:rsidRPr="005B7B2F" w:rsidRDefault="006C73F9" w:rsidP="006C73F9">
      <w:pPr>
        <w:pStyle w:val="22"/>
        <w:rPr>
          <w:i/>
          <w:iCs/>
          <w:sz w:val="28"/>
          <w:szCs w:val="28"/>
        </w:rPr>
      </w:pPr>
      <w:r w:rsidRPr="005B7B2F">
        <w:rPr>
          <w:i/>
          <w:iCs/>
          <w:sz w:val="28"/>
          <w:szCs w:val="28"/>
        </w:rPr>
        <w:t xml:space="preserve">Ошибки в методике проведения занятий, </w:t>
      </w:r>
      <w:r w:rsidRPr="005B7B2F">
        <w:rPr>
          <w:sz w:val="28"/>
          <w:szCs w:val="28"/>
        </w:rPr>
        <w:t>которые связаны с нарушением дидактических принципов обучения (регулярность занятий, постепенность увеличения нагрузки, последовательность), отсутствие индивидуального подхода, недостаточный учет состояния здоровья, половых и возрастных особенностей, физической и технической подготовленности обучающихся.</w:t>
      </w:r>
    </w:p>
    <w:p w:rsidR="006C73F9" w:rsidRDefault="006C73F9" w:rsidP="006C73F9">
      <w:pPr>
        <w:pStyle w:val="22"/>
        <w:rPr>
          <w:sz w:val="28"/>
          <w:szCs w:val="28"/>
        </w:rPr>
      </w:pPr>
      <w:r w:rsidRPr="005B7B2F">
        <w:rPr>
          <w:sz w:val="28"/>
          <w:szCs w:val="28"/>
        </w:rPr>
        <w:t>Часто причиной травмы является пренебрежительное отношение к вводной части занятия - разминке; неправильное обучение технике физических упражнений, отсутствие необходимой страховки, самостраховки, неправильное ее применение, частое применение максимальных или форсированных нагрузок; перенос средств и методов тренировки квалифицированных спортсменов на обучающихся начального этапа подготовки. Кроме этого, причинами травм являются недостатки учебного планирования, которое не может обеспечить полноценную общефизическую подготовку и преемственность в формировании и совершенствовании у обучающихся двигательных навыков и психофизических качеств.</w:t>
      </w:r>
    </w:p>
    <w:p w:rsidR="006C73F9" w:rsidRDefault="006C73F9" w:rsidP="006C73F9">
      <w:pPr>
        <w:pStyle w:val="22"/>
        <w:rPr>
          <w:sz w:val="28"/>
          <w:szCs w:val="28"/>
        </w:rPr>
      </w:pPr>
      <w:r w:rsidRPr="005B7B2F">
        <w:rPr>
          <w:i/>
          <w:iCs/>
          <w:sz w:val="28"/>
          <w:szCs w:val="28"/>
        </w:rPr>
        <w:t xml:space="preserve">Недостаточное материально-техническое оснащение занятий: </w:t>
      </w:r>
      <w:r w:rsidRPr="005B7B2F">
        <w:rPr>
          <w:sz w:val="28"/>
          <w:szCs w:val="28"/>
        </w:rPr>
        <w:t>малые спортивные залы, тесные тренажерные комнаты, отсутствие зон безопасности на спортивных площадках, жесткое покрытие легкоатлетических дорожек и секторов, неровность футбольных и гандбольных полей, отсутствие табельного инвентаря и оборудования (жесткие маты), неправильно выбранные трассы для кроссов и лыжных гонок. Причиной травм может явиться плохое снаряжение занимающихся (одежда, обувь, защитные приспособления), его несоответствие особенностям вида спорта. Вероятность получения травм возрастает при плохой подготовке мест и инвентаря для проведения занятий и соревнований (плохое крепление снарядов, не выявленные дефекты снарядов, несоответствие массы снаряда возрасту занимающихся).</w:t>
      </w:r>
    </w:p>
    <w:p w:rsidR="006C73F9" w:rsidRPr="005B7B2F" w:rsidRDefault="006C73F9" w:rsidP="006C73F9">
      <w:pPr>
        <w:pStyle w:val="22"/>
        <w:rPr>
          <w:sz w:val="28"/>
          <w:szCs w:val="28"/>
        </w:rPr>
      </w:pPr>
      <w:r w:rsidRPr="005B7B2F">
        <w:rPr>
          <w:i/>
          <w:iCs/>
          <w:sz w:val="28"/>
          <w:szCs w:val="28"/>
        </w:rPr>
        <w:t xml:space="preserve">Неудовлетворительное санитарно-гигиеническое состояние залов и площадок: </w:t>
      </w:r>
      <w:r w:rsidRPr="005B7B2F">
        <w:rPr>
          <w:sz w:val="28"/>
          <w:szCs w:val="28"/>
        </w:rPr>
        <w:t>плохая вентиляция, недостаточное освещение мест занятий, запыленность, неправильно спроектированные и построенные спортивные площадки (лучи солнечного света бьют в глаза). Неблагоприятные метеорологические условия: высокие влажность и температура воздуха; дождь, снег, сильный ветер. Недостаточная акклиматизация обучающихся.</w:t>
      </w:r>
    </w:p>
    <w:p w:rsidR="006C73F9" w:rsidRPr="005B7B2F" w:rsidRDefault="006C73F9" w:rsidP="006C73F9">
      <w:pPr>
        <w:pStyle w:val="22"/>
        <w:rPr>
          <w:sz w:val="28"/>
          <w:szCs w:val="28"/>
        </w:rPr>
      </w:pPr>
      <w:r w:rsidRPr="005B7B2F">
        <w:rPr>
          <w:i/>
          <w:iCs/>
          <w:sz w:val="28"/>
          <w:szCs w:val="28"/>
        </w:rPr>
        <w:t xml:space="preserve">Низкий уровень воспитательной работы, </w:t>
      </w:r>
      <w:r w:rsidRPr="005B7B2F">
        <w:rPr>
          <w:sz w:val="28"/>
          <w:szCs w:val="28"/>
        </w:rPr>
        <w:t>который приводит к нарушению дисциплины, невнимательности, поспешности, несерьезному отношению к страховке. Зачастую этому способствуют либерализм или низкая квалификация судей и тренеров.</w:t>
      </w:r>
    </w:p>
    <w:p w:rsidR="006C73F9" w:rsidRPr="005B7B2F" w:rsidRDefault="006C73F9" w:rsidP="006C73F9">
      <w:pPr>
        <w:pStyle w:val="22"/>
        <w:rPr>
          <w:i/>
          <w:iCs/>
          <w:sz w:val="28"/>
          <w:szCs w:val="28"/>
        </w:rPr>
      </w:pPr>
      <w:r w:rsidRPr="005B7B2F">
        <w:rPr>
          <w:i/>
          <w:iCs/>
          <w:sz w:val="28"/>
          <w:szCs w:val="28"/>
        </w:rPr>
        <w:t xml:space="preserve">Отсутствие медицинского контроля и нарушение врачебных требований. </w:t>
      </w:r>
      <w:r w:rsidRPr="005B7B2F">
        <w:rPr>
          <w:sz w:val="28"/>
          <w:szCs w:val="28"/>
        </w:rPr>
        <w:t>Причинами травм, иногда даже со смертельным исходом, могут стать допуск к занятиям и участию в соревнованиях учащихся без прохождения врачебного осмотра, невыполнение тренером и спортсменом врачебных рекомендаций по срокам возобновления тренировок после заболевания и травм, по ограничению интенсивности нагрузок, комплектованию групп в зависимости от степени подготовленности.</w:t>
      </w:r>
    </w:p>
    <w:p w:rsidR="006C73F9" w:rsidRPr="005B7B2F" w:rsidRDefault="006C73F9" w:rsidP="006C73F9">
      <w:pPr>
        <w:pStyle w:val="22"/>
        <w:rPr>
          <w:sz w:val="28"/>
          <w:szCs w:val="28"/>
        </w:rPr>
      </w:pPr>
      <w:r w:rsidRPr="005B7B2F">
        <w:rPr>
          <w:sz w:val="28"/>
          <w:szCs w:val="28"/>
        </w:rPr>
        <w:t xml:space="preserve">Как видно из вышеизложенного, причины травм и несчастных случаев — это нарушения правил, обязательных при проведении учебно-тренировочных </w:t>
      </w:r>
      <w:r w:rsidR="00514F96" w:rsidRPr="005B7B2F">
        <w:rPr>
          <w:sz w:val="28"/>
          <w:szCs w:val="28"/>
        </w:rPr>
        <w:t>занятий и</w:t>
      </w:r>
      <w:r w:rsidRPr="005B7B2F">
        <w:rPr>
          <w:sz w:val="28"/>
          <w:szCs w:val="28"/>
        </w:rPr>
        <w:t xml:space="preserve"> соревнований. В основе борьбы с травматизмом и заболеваниями лежит строгое выполнение этих требований организаторами, тренерами-преподавателями, обучающимися. </w:t>
      </w:r>
    </w:p>
    <w:p w:rsidR="006C73F9" w:rsidRPr="005B7B2F" w:rsidRDefault="006C73F9" w:rsidP="006C73F9">
      <w:pPr>
        <w:pStyle w:val="22"/>
        <w:rPr>
          <w:sz w:val="28"/>
          <w:szCs w:val="28"/>
        </w:rPr>
      </w:pPr>
      <w:r w:rsidRPr="005B7B2F">
        <w:rPr>
          <w:b/>
          <w:sz w:val="28"/>
          <w:szCs w:val="28"/>
        </w:rPr>
        <w:t>Профилактика спортивного травматизма</w:t>
      </w:r>
      <w:r w:rsidRPr="005B7B2F">
        <w:rPr>
          <w:sz w:val="28"/>
          <w:szCs w:val="28"/>
        </w:rPr>
        <w:t xml:space="preserve"> заключается в устранении факторов, приводящих к повреждениям, и заключается в следующем:</w:t>
      </w:r>
    </w:p>
    <w:p w:rsidR="006C73F9" w:rsidRPr="005B7B2F" w:rsidRDefault="006C73F9" w:rsidP="006C73F9">
      <w:pPr>
        <w:pStyle w:val="22"/>
        <w:rPr>
          <w:sz w:val="28"/>
          <w:szCs w:val="28"/>
        </w:rPr>
      </w:pPr>
      <w:r w:rsidRPr="005B7B2F">
        <w:rPr>
          <w:sz w:val="28"/>
          <w:szCs w:val="28"/>
        </w:rPr>
        <w:t xml:space="preserve">- осуществление постоянного </w:t>
      </w:r>
      <w:r w:rsidR="00514F96" w:rsidRPr="005B7B2F">
        <w:rPr>
          <w:sz w:val="28"/>
          <w:szCs w:val="28"/>
        </w:rPr>
        <w:t>контроля состояния</w:t>
      </w:r>
      <w:r w:rsidRPr="005B7B2F">
        <w:rPr>
          <w:sz w:val="28"/>
          <w:szCs w:val="28"/>
        </w:rPr>
        <w:t xml:space="preserve"> мест занятий в соответствии с санитарно-гигиеническими требованиями;</w:t>
      </w:r>
    </w:p>
    <w:p w:rsidR="006C73F9" w:rsidRPr="005B7B2F" w:rsidRDefault="006C73F9" w:rsidP="006C73F9">
      <w:pPr>
        <w:pStyle w:val="22"/>
        <w:rPr>
          <w:sz w:val="28"/>
          <w:szCs w:val="28"/>
        </w:rPr>
      </w:pPr>
      <w:r w:rsidRPr="005B7B2F">
        <w:rPr>
          <w:sz w:val="28"/>
          <w:szCs w:val="28"/>
        </w:rPr>
        <w:t>- изучение учащимися инструкций по охране труда и мерам безопасности при занятиях определённым видом спорта;</w:t>
      </w:r>
    </w:p>
    <w:p w:rsidR="006C73F9" w:rsidRPr="005B7B2F" w:rsidRDefault="006C73F9" w:rsidP="006C73F9">
      <w:pPr>
        <w:pStyle w:val="22"/>
        <w:rPr>
          <w:sz w:val="28"/>
          <w:szCs w:val="28"/>
        </w:rPr>
      </w:pPr>
      <w:r w:rsidRPr="005B7B2F">
        <w:rPr>
          <w:sz w:val="28"/>
          <w:szCs w:val="28"/>
        </w:rPr>
        <w:t>- обязательное включение в каждое тренировочное занятие упражнений в самостраховке, страховке и оказании помощи при выполнении различных упражнений и технических действий;</w:t>
      </w:r>
    </w:p>
    <w:p w:rsidR="006C73F9" w:rsidRPr="005B7B2F" w:rsidRDefault="006C73F9" w:rsidP="006C73F9">
      <w:pPr>
        <w:pStyle w:val="22"/>
        <w:rPr>
          <w:sz w:val="28"/>
          <w:szCs w:val="28"/>
        </w:rPr>
      </w:pPr>
      <w:r w:rsidRPr="005B7B2F">
        <w:rPr>
          <w:sz w:val="28"/>
          <w:szCs w:val="28"/>
        </w:rPr>
        <w:t>- тщательное проведение разминки;</w:t>
      </w:r>
    </w:p>
    <w:p w:rsidR="006C73F9" w:rsidRPr="005B7B2F" w:rsidRDefault="006C73F9" w:rsidP="006C73F9">
      <w:pPr>
        <w:pStyle w:val="22"/>
        <w:rPr>
          <w:sz w:val="28"/>
          <w:szCs w:val="28"/>
        </w:rPr>
      </w:pPr>
      <w:r w:rsidRPr="005B7B2F">
        <w:rPr>
          <w:sz w:val="28"/>
          <w:szCs w:val="28"/>
        </w:rPr>
        <w:t xml:space="preserve">- тщательное планирование занятий (последовательность тренировочных заданий, определение величины тренировочных нагрузок в зависимости </w:t>
      </w:r>
      <w:r w:rsidR="00514F96" w:rsidRPr="005B7B2F">
        <w:rPr>
          <w:sz w:val="28"/>
          <w:szCs w:val="28"/>
        </w:rPr>
        <w:t>от индивидуальных особенностей,</w:t>
      </w:r>
      <w:r w:rsidRPr="005B7B2F">
        <w:rPr>
          <w:sz w:val="28"/>
          <w:szCs w:val="28"/>
        </w:rPr>
        <w:t xml:space="preserve"> занимающихся и т.д.);</w:t>
      </w:r>
    </w:p>
    <w:p w:rsidR="006C73F9" w:rsidRPr="005B7B2F" w:rsidRDefault="006C73F9" w:rsidP="006C73F9">
      <w:pPr>
        <w:pStyle w:val="22"/>
        <w:rPr>
          <w:sz w:val="28"/>
          <w:szCs w:val="28"/>
        </w:rPr>
      </w:pPr>
      <w:r w:rsidRPr="005B7B2F">
        <w:rPr>
          <w:sz w:val="28"/>
          <w:szCs w:val="28"/>
        </w:rPr>
        <w:t xml:space="preserve">- осуществление постоянного </w:t>
      </w:r>
      <w:r w:rsidR="00514F96" w:rsidRPr="005B7B2F">
        <w:rPr>
          <w:sz w:val="28"/>
          <w:szCs w:val="28"/>
        </w:rPr>
        <w:t>контроля состояния</w:t>
      </w:r>
      <w:r w:rsidRPr="005B7B2F">
        <w:rPr>
          <w:sz w:val="28"/>
          <w:szCs w:val="28"/>
        </w:rPr>
        <w:t xml:space="preserve"> занимающихся (спортсменов);</w:t>
      </w:r>
    </w:p>
    <w:p w:rsidR="006C73F9" w:rsidRPr="005B7B2F" w:rsidRDefault="006C73F9" w:rsidP="006C73F9">
      <w:pPr>
        <w:pStyle w:val="22"/>
        <w:rPr>
          <w:sz w:val="28"/>
          <w:szCs w:val="28"/>
        </w:rPr>
      </w:pPr>
      <w:r w:rsidRPr="005B7B2F">
        <w:rPr>
          <w:sz w:val="28"/>
          <w:szCs w:val="28"/>
        </w:rPr>
        <w:t>- снижение нагрузки в случае утомления, первыми признаками которого являются бледность, блеск глаз, перевозбуждение, нарушение координации движений, ухудшение внимания, апатия, сонливость и др.;</w:t>
      </w:r>
    </w:p>
    <w:p w:rsidR="006C73F9" w:rsidRPr="005B7B2F" w:rsidRDefault="006C73F9" w:rsidP="006C73F9">
      <w:pPr>
        <w:pStyle w:val="22"/>
        <w:rPr>
          <w:sz w:val="28"/>
          <w:szCs w:val="28"/>
        </w:rPr>
      </w:pPr>
      <w:r w:rsidRPr="005B7B2F">
        <w:rPr>
          <w:sz w:val="28"/>
          <w:szCs w:val="28"/>
        </w:rPr>
        <w:t>- обязательное регулярное медицинское обследование занимающихся (спортсменов);</w:t>
      </w:r>
    </w:p>
    <w:p w:rsidR="006C73F9" w:rsidRPr="005B7B2F" w:rsidRDefault="006C73F9" w:rsidP="006C73F9">
      <w:pPr>
        <w:pStyle w:val="22"/>
        <w:rPr>
          <w:sz w:val="28"/>
          <w:szCs w:val="28"/>
        </w:rPr>
      </w:pPr>
      <w:r w:rsidRPr="005B7B2F">
        <w:rPr>
          <w:sz w:val="28"/>
          <w:szCs w:val="28"/>
        </w:rPr>
        <w:t>- соблюдение строгого режима и правил здорового образа жизни;</w:t>
      </w:r>
    </w:p>
    <w:p w:rsidR="006C73F9" w:rsidRPr="005B7B2F" w:rsidRDefault="006C73F9" w:rsidP="006C73F9">
      <w:pPr>
        <w:pStyle w:val="22"/>
        <w:rPr>
          <w:sz w:val="28"/>
          <w:szCs w:val="28"/>
        </w:rPr>
      </w:pPr>
      <w:r w:rsidRPr="005B7B2F">
        <w:rPr>
          <w:sz w:val="28"/>
          <w:szCs w:val="28"/>
        </w:rPr>
        <w:t>- соблюдение всех педагогических принципов организации и построения тренировочных занятий (доступность, постепенность, прочность, наглядность, активность, индивидуальность и др.;</w:t>
      </w:r>
    </w:p>
    <w:p w:rsidR="006C73F9" w:rsidRPr="005B7B2F" w:rsidRDefault="006C73F9" w:rsidP="006C73F9">
      <w:pPr>
        <w:pStyle w:val="22"/>
        <w:rPr>
          <w:sz w:val="28"/>
          <w:szCs w:val="28"/>
        </w:rPr>
      </w:pPr>
      <w:r w:rsidRPr="005B7B2F">
        <w:rPr>
          <w:sz w:val="28"/>
          <w:szCs w:val="28"/>
        </w:rPr>
        <w:t>- индивидуальный подход к занимающимся видами спорта;</w:t>
      </w:r>
    </w:p>
    <w:p w:rsidR="006C73F9" w:rsidRPr="005B7B2F" w:rsidRDefault="006C73F9" w:rsidP="006C73F9">
      <w:pPr>
        <w:pStyle w:val="22"/>
        <w:rPr>
          <w:sz w:val="28"/>
          <w:szCs w:val="28"/>
        </w:rPr>
      </w:pPr>
      <w:r w:rsidRPr="005B7B2F">
        <w:rPr>
          <w:sz w:val="28"/>
          <w:szCs w:val="28"/>
        </w:rPr>
        <w:t>- оптимально сочетание нагрузки и отдыха;</w:t>
      </w:r>
    </w:p>
    <w:p w:rsidR="006C73F9" w:rsidRDefault="006C73F9" w:rsidP="006C73F9">
      <w:pPr>
        <w:pStyle w:val="22"/>
        <w:rPr>
          <w:sz w:val="28"/>
          <w:szCs w:val="28"/>
        </w:rPr>
      </w:pPr>
      <w:r w:rsidRPr="005B7B2F">
        <w:rPr>
          <w:sz w:val="28"/>
          <w:szCs w:val="28"/>
        </w:rPr>
        <w:t>- постоянная воспитательная работа с занимающимися (строгая дисциплина на занятиях, товарищеская взаимопомощь, требовательность к себе и к своим товарищам, максимальная собранность на занятиях, своевременное пресечение грубости, запрещённых приёмов, воспитание уважения к противнику, воспитание творческого отношения к тренировке и т.п.).</w:t>
      </w:r>
    </w:p>
    <w:p w:rsidR="006C73F9" w:rsidRPr="005B7B2F" w:rsidRDefault="006C73F9" w:rsidP="006C73F9">
      <w:pPr>
        <w:pStyle w:val="22"/>
        <w:rPr>
          <w:sz w:val="28"/>
          <w:szCs w:val="28"/>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3.3. Организационно-методические рекомендации к построению этапов многолетней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Содержание работы с юными волейболистами на всём многолетнем протяжении определяется тремя факторами: спецификой игры в волейбол, модельными требованиями квалификационных волейболистов, возрастными особенностями и возможностями волейболистов 9 - 18 лет.</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Основное значение приобретает воспитательная работа по предупреждению негативных явлений, связанных с отбором и отчислением «неперспективных», форсированной подготовкой «на результат», симптомами «звездной болезни»</w:t>
      </w:r>
      <w:r>
        <w:rPr>
          <w:rFonts w:ascii="Times New Roman" w:hAnsi="Times New Roman"/>
          <w:sz w:val="28"/>
          <w:szCs w:val="28"/>
        </w:rPr>
        <w:t xml:space="preserve"> </w:t>
      </w:r>
      <w:r w:rsidRPr="005B7B2F">
        <w:rPr>
          <w:rFonts w:ascii="Times New Roman" w:hAnsi="Times New Roman"/>
          <w:sz w:val="28"/>
          <w:szCs w:val="28"/>
        </w:rPr>
        <w:t>и т.п.</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Специализированные занятия волейболом начинаются с 9-11 лет, в 17-18 лет юноши и девушки после прохождения курса обучения в ДЮСШ переходят в команды высших разрядов. Первых больших успехов в волейболе спортсмены достигают в 18-22 года (девушки раньше, юноши позже). Наивысшие результаты показывают в возрасте 23-25 лет у женщин и 26-28 лет у мужчин. Стаж от начала занятий волейболом до достижения оптимальных возможностей (выполнение нормативов мастера спорта и мастера спорта международного к</w:t>
      </w:r>
      <w:r>
        <w:rPr>
          <w:rFonts w:ascii="Times New Roman" w:hAnsi="Times New Roman"/>
          <w:sz w:val="28"/>
          <w:szCs w:val="28"/>
        </w:rPr>
        <w:t>ласса) составляет 10-15</w:t>
      </w:r>
      <w:r w:rsidRPr="005B7B2F">
        <w:rPr>
          <w:rFonts w:ascii="Times New Roman" w:hAnsi="Times New Roman"/>
          <w:sz w:val="28"/>
          <w:szCs w:val="28"/>
        </w:rPr>
        <w:t xml:space="preserve"> лет. Многолетний период подготовки юных спортсменов делится на этапы: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Первый этап («предварительной подготовки») предусматривает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 воспитание интереса детей к спорту и приобщение их к волейболу, включает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начальное обучение технике и тактике, правилам игры, развитие физических</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качеств в общем плане и с учётом специфики, воспитание умений соревноваться индивидуально (физическая и техническая подготовка) и коллективно (подвижные игры). Возраст 9-11 лет. Сочетается этот этап с группой начальной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 этап («начальной спортивной специализации») посвящён базовой технико-тактической и физической подготовке, в этот период осуществляется освоение основ техники и тактики (без акцента на специализацию по игровым функциям), воспитанию соревновательных качеств применительно к волейболу. Возраст 11-14 лет. Сочетается этот этап с 1 и 2 годами обучения в группах учебно-тренировочных.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Третий этап («углубленной тренировки») направлен на </w:t>
      </w:r>
      <w:r w:rsidR="00514F96" w:rsidRPr="005B7B2F">
        <w:rPr>
          <w:rFonts w:ascii="Times New Roman" w:hAnsi="Times New Roman"/>
          <w:sz w:val="28"/>
          <w:szCs w:val="28"/>
        </w:rPr>
        <w:t>специальную подготовку</w:t>
      </w:r>
      <w:r w:rsidRPr="005B7B2F">
        <w:rPr>
          <w:rFonts w:ascii="Times New Roman" w:hAnsi="Times New Roman"/>
          <w:sz w:val="28"/>
          <w:szCs w:val="28"/>
        </w:rPr>
        <w:t>: технико-тактическую, физическую, интегральную, соревновательную. Вводятся элементы специализации по игровым функциям. Возраст 15-17 лет. Сочетается с 3-5 годам и обучения в учебно-тренировочных группах.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соответствии с основной направленностью этапов определяются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1.Укрепление здоровья и содействие правильному физическому развитию в разносторонней физической подготовленности, укрепление опорно-двигательного аппарата, развитие быстроты, ловкости, гибкости.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2.Обучение основам техники перемещений, передачам и подачам мяча, нападающему удару, начальное обучение тактическим действиям, привитие стойкого интереса к занятиям волейболом, приучение к игровой обстановке, выполнение нормативных требований по видам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Воспитание сформированной личности, способной эффективно применять полученные знания и умело находить выход из любых ситуаций.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Осуществляется подбор средств, методов тренировочных и соревновательных режимов построения тренировки в годичном цикле и т.д. При этом необходимо ориентироваться на следующие положения: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усиление индивидуальной работы по овладению техникой и совершенствование навыков выполнения технических приёмов и их способов;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увеличение объема индивидуальной тактической подготовки как важнейшего условия реализации технического потенциала отдельных игроков и команды в целом в рамках избранных систем игры и групповой тактики в нападении и защите;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осуществление на высоком уровне интегральной подготовки посредством органической взаимосвязи технической, тактической и физической подготовки, умелого построения учебных и контрольных игр с целью решения основных задач по видам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повышения качества отбора детей с высоким уровнем развития способностей к волейболу и прохождение их через всю систему многолетней</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разработка эффективной системы оценки уровня спортивной подготовленности учащихся и качества работы, как отдельных тренеров, так и спортивной школы в целом; основу этой оценки составляют контрольные нормативы и результат участия в соревнованиях, включение игроков в составы сборных команд.</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Программой предусмотрено проведение практических и теоретических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занятий, обязательное выполнение учебного плана, приёмных и переводных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контрольных требований, регулярное участие в соревнованиях и проведение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контрольных игр, осуществление восстановительно</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профилактических мероприятий, просмотр учебных кинофильмов и видеозаписей, кинопрограмм, соревнований квалифицированных спортсменов, прохождение инструкторской и судейской практики, создание условий для проведения регулярных круглогодичных занятий, обеспечение чёткой хорошо организованной системой отбора способных юных спортсменов, организации систематической воспитательной работы, принятие навыков спортивной этики, организованности, дисциплины, любви и преданности своему коллективу, чёткую организацию учебно-воспитательного процесса, использование данных науки и передовой практики, привлечение родительского актива к регулярному участию в организации учебно-воспитательной работы.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Подбор средств и объем общей физической подготовки (ОФП) для каждого занятия зависит от конкретных задач обучения на том или ином этапе и от условий, в которых проводятся занятия. Так на начальном этапе обучения (7-11 лет), когда эффективность средств ещё незначительна (малая физическая нагрузка в упражнениях по технике и двусторонней игре), объём физической подготовки доходит до 50 % времени, отводимого на занятия.</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Периодически целесообразно выделять отдельные занятия на ОФП. В этом случае в подготовительной части изучается техника, например, легкоатлетического упражнения, волейбола, проводятся подвижные игры, игра в ручной мяч и другие. Особое внимание уделяется подготовке к сдаче норм по соответствующим данной группе нормативам. Специальная физическая подготовка (СФП) непосредственно связана с обучением юных спортсменов технике и тактике волейбола. Основным средством её являются специальные упражнения (подготовительные). Особенно большую роль играют эти упражнения на начальном этапе обучения. 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приёмов, прыгучесть, быстроту реакции и ориентировки, умение пользоваться боковым зрением, быстроту перемещения в ответственных действиях на сигналы, специальную выносливость (прыжковую, скоростную, к скоростно-силовым усилиям), прыжковую ловкость и специальную гибкость.Среди средств физической подготовки значительное место занимают упражнения с предметами: набивными, баскетбольными, волейбольными, теннисными, хоккейными мячами, со скакалкой, резиновыми амортизаторами, гантелями, с различными специальными приспособлениями, тренажёрами.</w:t>
      </w:r>
    </w:p>
    <w:p w:rsidR="00BC103C"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Формирование тактических умений начинается с развития у учащихся быстроты реакции и ориентировки, сообразительности, а также умений, специфических для игровой деятельности. Сюда относиться умение принять правильное решение и быстро выполнить его в различных играх, умение взаимодействовать с другими игроками, чтобы добиться победы над противником; </w:t>
      </w:r>
    </w:p>
    <w:p w:rsidR="006C73F9" w:rsidRPr="005B7B2F" w:rsidRDefault="006C73F9" w:rsidP="00BC103C">
      <w:pPr>
        <w:spacing w:after="0" w:line="240" w:lineRule="auto"/>
        <w:jc w:val="both"/>
        <w:rPr>
          <w:rFonts w:ascii="Times New Roman" w:hAnsi="Times New Roman"/>
          <w:sz w:val="28"/>
          <w:szCs w:val="28"/>
        </w:rPr>
      </w:pPr>
      <w:r w:rsidRPr="005B7B2F">
        <w:rPr>
          <w:rFonts w:ascii="Times New Roman" w:hAnsi="Times New Roman"/>
          <w:sz w:val="28"/>
          <w:szCs w:val="28"/>
        </w:rPr>
        <w:t xml:space="preserve">умение наблюдать и быстро выполнять ответственные действия и т.д. По мере </w:t>
      </w:r>
      <w:r w:rsidR="00514F96" w:rsidRPr="005B7B2F">
        <w:rPr>
          <w:rFonts w:ascii="Times New Roman" w:hAnsi="Times New Roman"/>
          <w:sz w:val="28"/>
          <w:szCs w:val="28"/>
        </w:rPr>
        <w:t>изучения технических приёмов</w:t>
      </w:r>
      <w:r w:rsidRPr="005B7B2F">
        <w:rPr>
          <w:rFonts w:ascii="Times New Roman" w:hAnsi="Times New Roman"/>
          <w:sz w:val="28"/>
          <w:szCs w:val="28"/>
        </w:rPr>
        <w:t xml:space="preserve"> учащиеся изучают тактические действия, связанные с этими приёмами.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Большое место в подготовке занимает интегральная подготовка. Её основу составляют упражнения, при помощи которых в единстве решаются вопросы физической, технической и тактической подготовки; переключения выполнении технических приемов и тактических действий. Учебные игр, контрольные игры и соревнования служат высшей формой интегральной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систему многолетней подготовки спортсменов входят спортивные соревнования. Регулярное участие в соревнованиях рассматривается как обязательное условие для того, чтобы спортсмен приобретал и развивал необходимые «соревновательные» качества, волю к победе, повышая надёжность игровых навыков и тактическое мастерство. Соревнования имеют определённую специфику, поэтому воспитывать необходимые специализированные качества и навыки можно только через соревнования.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группах начальной подготовки 9-11 лет проводятся соревнования по</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правилам, товарищеские (контрольные) соревнования по технической и специальной физической подготовке, по мини-волейболу. Для лучшего и более быстрого усвоения материала, занимающимся даются индивидуальные домашние задания по физической, технической, тактической подготовке и правилам игры. А также проводится на учебно-тренировочных занятиях индивидуальная работа с игроками, имеющими высокие ростовые показатели и хорошие физические качества. Группы сдают контрольные и переводные нормативы по ОФП для данного возраста.</w:t>
      </w:r>
    </w:p>
    <w:p w:rsidR="006C73F9" w:rsidRPr="005B7B2F" w:rsidRDefault="006C73F9" w:rsidP="006C73F9">
      <w:pPr>
        <w:spacing w:after="0" w:line="240" w:lineRule="auto"/>
        <w:ind w:firstLine="567"/>
        <w:jc w:val="center"/>
        <w:rPr>
          <w:rFonts w:ascii="Times New Roman" w:hAnsi="Times New Roman"/>
          <w:b/>
          <w:sz w:val="28"/>
          <w:szCs w:val="28"/>
        </w:rPr>
      </w:pPr>
    </w:p>
    <w:p w:rsidR="006C73F9" w:rsidRPr="00BC103C" w:rsidRDefault="006C73F9" w:rsidP="00BC103C">
      <w:pPr>
        <w:pStyle w:val="a4"/>
        <w:numPr>
          <w:ilvl w:val="1"/>
          <w:numId w:val="21"/>
        </w:numPr>
        <w:spacing w:after="0" w:line="240" w:lineRule="auto"/>
        <w:jc w:val="center"/>
        <w:rPr>
          <w:rFonts w:ascii="Times New Roman" w:hAnsi="Times New Roman"/>
          <w:b/>
          <w:sz w:val="28"/>
          <w:szCs w:val="28"/>
        </w:rPr>
      </w:pPr>
      <w:r w:rsidRPr="00BC103C">
        <w:rPr>
          <w:rFonts w:ascii="Times New Roman" w:hAnsi="Times New Roman"/>
          <w:b/>
          <w:sz w:val="28"/>
          <w:szCs w:val="28"/>
        </w:rPr>
        <w:t>Воспитательная работа</w:t>
      </w:r>
    </w:p>
    <w:p w:rsidR="00BC103C" w:rsidRPr="00BC103C" w:rsidRDefault="00BC103C" w:rsidP="00BC103C">
      <w:pPr>
        <w:pStyle w:val="a4"/>
        <w:spacing w:after="0" w:line="240" w:lineRule="auto"/>
        <w:ind w:left="1287"/>
        <w:rPr>
          <w:rFonts w:ascii="Times New Roman" w:hAnsi="Times New Roman"/>
          <w:b/>
          <w:sz w:val="28"/>
          <w:szCs w:val="28"/>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5B7B2F">
        <w:rPr>
          <w:rFonts w:ascii="Times New Roman" w:hAnsi="Times New Roman" w:cs="Times New Roman"/>
          <w:sz w:val="28"/>
          <w:szCs w:val="28"/>
        </w:rPr>
        <w:t xml:space="preserve">Главной целью воспитательной работы 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Напряженная тренировочная и соревновательная </w:t>
      </w:r>
      <w:r w:rsidRPr="007A0754">
        <w:rPr>
          <w:rFonts w:ascii="Times New Roman" w:eastAsia="Calibri" w:hAnsi="Times New Roman" w:cs="Times New Roman"/>
          <w:sz w:val="28"/>
          <w:szCs w:val="28"/>
          <w:lang w:eastAsia="en-US"/>
        </w:rPr>
        <w:t xml:space="preserve">деятельность, связанная с занятием велосипедным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волейболиста.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качестве основных задач и направлений воспитательной работы следует выделить: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государственно-патриотическое воспитание;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нравственное воспитание; </w:t>
      </w:r>
    </w:p>
    <w:p w:rsidR="006C73F9"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спортивно-этическое и правовое воспитание.</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Государственно-патриотическое воспитание </w:t>
      </w:r>
      <w:r w:rsidRPr="007A0754">
        <w:rPr>
          <w:rFonts w:ascii="Times New Roman" w:eastAsia="Calibri" w:hAnsi="Times New Roman"/>
          <w:color w:val="000000"/>
          <w:sz w:val="28"/>
          <w:szCs w:val="28"/>
          <w:lang w:eastAsia="en-US"/>
        </w:rPr>
        <w:t xml:space="preserve">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России и ее демократическим основам. Цель государственно-патриотического воспитания - формирование качеств личности гражданина Российской Федерации.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t xml:space="preserve">Нравственное воспитание - </w:t>
      </w:r>
      <w:r w:rsidRPr="007A0754">
        <w:rPr>
          <w:rFonts w:ascii="Times New Roman" w:eastAsia="Calibri" w:hAnsi="Times New Roman" w:cs="Times New Roman"/>
          <w:sz w:val="28"/>
          <w:szCs w:val="28"/>
          <w:lang w:eastAsia="en-US"/>
        </w:rPr>
        <w:t>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духовность как стержневые качества человека требуют усвоения системы нравственных знаний, понятий, являющихся предпосылкой осознания учащимися своих обязанностей и привычек поведения. Реализация этих предпосылок составляет одну из важнейших задач тренера и всего педагогического коллектива детско-юношеской спортивной школы. </w:t>
      </w:r>
    </w:p>
    <w:p w:rsidR="006C73F9"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t xml:space="preserve">Спортивно-этическое и правовое воспитание. </w:t>
      </w:r>
      <w:r w:rsidRPr="007A0754">
        <w:rPr>
          <w:rFonts w:ascii="Times New Roman" w:eastAsia="Calibri" w:hAnsi="Times New Roman" w:cs="Times New Roman"/>
          <w:sz w:val="28"/>
          <w:szCs w:val="28"/>
          <w:lang w:eastAsia="en-US"/>
        </w:rPr>
        <w:t xml:space="preserve">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волейболистами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спортивной деятельности (волейбола), так и спортивного движения в целом. Существенную роль в формировании спортивно-этических норм и правил поведения играют Олимпийская хартия и Международная хартия физического воспитания и спорта. </w:t>
      </w:r>
    </w:p>
    <w:p w:rsidR="00BC103C"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Приверженность нормам спортивной этики побуждает спортсмена к честной спортивной борьбе,</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исключая возможность использования допингов. Спортивно-этические нормы предписывают спортсмену следовать общим социально-правовым нормам общества.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Воспитательная работа в условиях детско-юношеских спортивных школ, основывается на творческом использовании общих принципов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гуманистический характер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в процессе спортивной деятельности;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индивидуальный подход;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 воспитание в коллективе и через коллектив;</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сочетание требовательности с уважением личности юных спортсменов;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комплексный подход к воспитанию;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единство обучения и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Воспитательную работу нельзя выделить как отдельный, относительно обособленный от других видов профессиональной деятельности тренера процесс. Вся деятельность тренера - и в ходе тренировочных занятий, и при совместном с учениками проведении досуга, и на соревнованиях - это все есть воспитательная работа.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Тем не менее эффективность воспитательной работы во многом зависит от тщательного выбора методов, средств и форм ее реализации в процессе многолетней подготовки волейболиста. При этом необходимо учитывать, что воспитательная работа всегда носит конкретный характер.</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Формы, которые действенны в работе с юными волейболистами 7-8-летнего возраста, могут оказаться неэффективными в работе с 12-13-летними подростками и будут просто нелепы по отношению к 15-16-летним юниорам. Педагогические формы воздействия, которые можно рекомендовать при работе с девушками, могут не подойти для юношей. Воздействия, которые могут эффективно использоваться в подготовительном периоде годичного цикла подготовки, неприемлемы перед ответственными гонками и т.д.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Методы воспитания юных спортсменов основаны на общих педагогических положениях и в то же время отражают специфику воспитательной работы тренера. Они делятся на следующие группы: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нравственного сознания (нравственное просвещение);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общественного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использование положительного примера;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стимулирование положительных действий (поощрение);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предупреждение и осуждение отрицательных действий (наказание).</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Одна из причин разрыва знаний и поведения спортсменов кроется в неумении тренера выстроить методику передачи знаний по вопросам морали и права, обеспечить связь знаний с личным нравственным опытом спортсмена.</w:t>
      </w:r>
    </w:p>
    <w:p w:rsidR="00BC103C"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Формирование нравственного сознания по преимуществу связано с методами словесного воздействия на личность.</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Используемые тренером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учебно-тренировочной деятельности спортсмена.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Формирование нравственных привычек требует ежедневного упражнения в их применении. Необходима опора на положительный пример. Юный волейболист должен видеть, что от него требуют, и как эта привычка реализуется в поведении, как она должна быть им усвоена. Тренеру следует соблюдать ко всем учащимся единые требования в различных условиях спортивной деятельности.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Итогом воспитательной работы является преобразование нравственных понятий в жизненную позицию личности спортсмена, в нравственные убеждения. Эффективность процесса нравственного воспитания должна оцениваться степенью слияния понимания нравственных норм с поведением спортсмена.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Поощрять нужно не столько за конечный результат, к которому стремится ученик на тренировочных занятиях или соревнованиях, сколько за усилия и трудолюбие, которые были проявлены на пути к достижению этого результата.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Эффективность воздействия методов зависит от авторитета тренера. Тренер должен предусмотреть возможную реакцию коллектива спортивной группы, степень и формы применения коррекции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Реакция поддерживающая или отвергающая либо усилит педагогическое воздействие метода, либо сведет его на нет. Единство авторитета тренера и авторитета коллектива - важное условие эффективности применения методов педагогической коррекции поведения.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 должен помочь ученику разобраться в себе, тактично указать на те особенности его личности, которые могут воспрепятствовать достижению успехов в велосипедном спорте и вообще жизни, и побудить его к самовоспитанию, а затем постоянно направлять его на самостоятельную работу над собой.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Отдаленную перспективу спортивной подготовки необходимо связать в сознании юных волейболистов с решением конкретных сегодняшних задач - овладеть каким-то техническим элементом, выполнить конкретное тренировочное задание.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 условиях спортивной школы воспитательное воздействие тренера координируется с самовоспитанием спортсменов,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 Здесь важна особая согласованность тренеров и спортсменов в определении задач, содержания, средств и методов спортивной деятельности в сбалансированном выборе места спорта в жизни спортсменов и отношения к нему.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w:t>
      </w:r>
    </w:p>
    <w:p w:rsidR="006C73F9"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учится жить, мерками которого измеряются все достоинства и недостатки. Стоит тренеру лишь раз нарушить привычные нормы, установленные правила – и многое может быть потеряно.</w:t>
      </w:r>
      <w:r w:rsidRPr="005B7B2F">
        <w:rPr>
          <w:rFonts w:ascii="Times New Roman" w:hAnsi="Times New Roman"/>
          <w:sz w:val="28"/>
          <w:szCs w:val="28"/>
        </w:rPr>
        <w:t xml:space="preserve"> 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Формирование личности юного спортсмена определяется многочисленными социальными </w:t>
      </w:r>
      <w:r w:rsidRPr="007A0754">
        <w:rPr>
          <w:rFonts w:ascii="Times New Roman" w:eastAsia="Calibri" w:hAnsi="Times New Roman"/>
          <w:color w:val="000000"/>
          <w:sz w:val="28"/>
          <w:szCs w:val="28"/>
          <w:lang w:eastAsia="en-US"/>
        </w:rPr>
        <w:t xml:space="preserve">факторами. Поэтому воспитательные воздействия должны подбираться с учетом особенностей личности спортсмена, мотивов его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Необходимо учитывать влияние, которое оказывают родители на формирование отношения детей к занятиям велосипедным спортом.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родители полностью доверяют тренеру, поддерживают его авторитет и обеспечивают выполнение требований тренера к условиям жизни юного спортсмена в семье.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Очень сложно работать с теми спортсменами, чьи родители безразличны к волейбольному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влияют на мотивацию детей к занятиям спортом. Поэтому тренер должен пытаться найти взаимопонимание с родителями.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Ведущее значение в воспитательной работе с юными волейболистами должно уделяться формированию таких значимых для спортивной деятельности нравственных черт личности, как </w:t>
      </w:r>
      <w:r w:rsidRPr="007A0754">
        <w:rPr>
          <w:rFonts w:ascii="Times New Roman" w:eastAsia="Calibri" w:hAnsi="Times New Roman" w:cs="Times New Roman"/>
          <w:i/>
          <w:iCs/>
          <w:sz w:val="28"/>
          <w:szCs w:val="28"/>
          <w:lang w:eastAsia="en-US"/>
        </w:rPr>
        <w:t xml:space="preserve">воля, трудолюбие, дисциплинированность.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Воспитание волевых качеств волейболиста - одна из важнейших задач деятельности тренера-преподавателя. Волевые качества формируются в процессе сознательного преодоления трудностей объективного и субъективного характера. Основные формы проявления этого качества - мужество, самообладание, выдержка, упорство в достижении поставленной цели, воля к победе. Ведущим методом воспитания волевых качеств является метод постепенного усложнения задач, решаемых в процессе тренировочных занятий и соревнований. </w:t>
      </w:r>
    </w:p>
    <w:p w:rsidR="006C73F9"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процессе многолетней подготовки волейболиста вполне возможны проявления слабоволия, снижение тренировочной активности. Лучшее средство преодоления отдельных моментов слабоволия -привлечение юного спортсмена к выполнению упражнений, требующих преодоления посильных для его состояния трудностей. Необходимо учитывать, что подобное состояние может быть связано с естественными колебаниями физического и психического состояния волейболиста.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 подобных ситуациях более положительный педагогический эффект может иметь дружеское участие и одобрение тренера, чем наказание.</w:t>
      </w:r>
    </w:p>
    <w:p w:rsidR="006A695C"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Практика тренировочной деятельности в условиях спортивной школы создает широкие возможности для воспитания нравственного отношения к труду. Воспитание спортивного трудолюбия предполагает формирование способности юного спортсмена к преодолению специфических трудностей, </w:t>
      </w:r>
    </w:p>
    <w:p w:rsidR="006C73F9" w:rsidRPr="005B7B2F" w:rsidRDefault="006C73F9" w:rsidP="006A695C">
      <w:pPr>
        <w:shd w:val="clear" w:color="auto" w:fill="FFFFFF"/>
        <w:spacing w:after="0" w:line="240" w:lineRule="auto"/>
        <w:jc w:val="both"/>
        <w:rPr>
          <w:rFonts w:ascii="Times New Roman" w:hAnsi="Times New Roman"/>
          <w:sz w:val="28"/>
          <w:szCs w:val="28"/>
        </w:rPr>
      </w:pPr>
      <w:r w:rsidRPr="005B7B2F">
        <w:rPr>
          <w:rFonts w:ascii="Times New Roman" w:hAnsi="Times New Roman"/>
          <w:sz w:val="28"/>
          <w:szCs w:val="28"/>
        </w:rPr>
        <w:t>что достигается прежде всего посредством систематического выполнения тренировочных заданий со значительным объемом и интенсивностью упражнений. Критерием нравственного отношения к труду следует считать потребность к систематической тренировочной деятельности. В условиях современного волейбола значительные нагрузки выполняются спортсменом не только потому, что доставляют удовольствие, а прежде всего потому, что становятся осознанной им необходимостью, главным условием достижения цели спортивной деятельности. На конкретных примерах нужно</w:t>
      </w:r>
      <w:r>
        <w:rPr>
          <w:rFonts w:ascii="Times New Roman" w:hAnsi="Times New Roman"/>
          <w:sz w:val="28"/>
          <w:szCs w:val="28"/>
        </w:rPr>
        <w:t xml:space="preserve"> </w:t>
      </w:r>
      <w:r w:rsidRPr="007A0754">
        <w:rPr>
          <w:rFonts w:ascii="Times New Roman" w:eastAsia="Calibri" w:hAnsi="Times New Roman"/>
          <w:color w:val="000000"/>
          <w:sz w:val="28"/>
          <w:szCs w:val="28"/>
          <w:lang w:eastAsia="en-US"/>
        </w:rPr>
        <w:t xml:space="preserve">убеждать юного спортсмена, что успех в современном спорте зависит главным образом от целеустремленности и трудолюбия. Вместе с тем в работе с детьми необходимо придерживаться строгой последовательности и постепенности в повышении требований.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Особое внимание воспитанию дисциплинированности следует уделять уже с первых занятий волейболом. Строгое соблюдение правил, организации тренировки и участия в соревнованиях, четкое исполнение указаний тренера, дисциплинированное поведение на тренировочных занятиях, в школе и дома - на все это должен постоянно обращать внимание тренер.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 целях повышения эффективности воспитания тренеру необходимо так организовывать тренировочный процесс, чтобы перед юными волейболистами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спортсменов и этапу многолетней подготовки. Отрицательно сказывается на эффективности воспитательной работы недостаточная вариативность средств и методов педагогического воздействия.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нужны тщательно подобранные аналогии, сравнения, примеры. Формулировку общих принципов поведения надо подкреплять ссылками на конкретные данные, на опыт самого занимающегося. </w:t>
      </w:r>
    </w:p>
    <w:p w:rsidR="006C73F9"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Важными методами нравственного воспитания являются поощрение и наказание. 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Наказание спортсмена может выражаться в форме осуждения, отрицательной оценке поступков и действий спортсмена. Виды наказаний разнообразны: замечание, устный выговор,</w:t>
      </w:r>
      <w:r>
        <w:rPr>
          <w:rFonts w:ascii="Times New Roman" w:eastAsia="Calibri" w:hAnsi="Times New Roman"/>
          <w:color w:val="000000"/>
          <w:sz w:val="28"/>
          <w:szCs w:val="28"/>
          <w:lang w:eastAsia="en-US"/>
        </w:rPr>
        <w:t xml:space="preserve"> </w:t>
      </w:r>
      <w:r w:rsidRPr="007A0754">
        <w:rPr>
          <w:rFonts w:ascii="Times New Roman" w:eastAsia="Calibri" w:hAnsi="Times New Roman"/>
          <w:color w:val="000000"/>
          <w:sz w:val="28"/>
          <w:szCs w:val="28"/>
          <w:lang w:eastAsia="en-US"/>
        </w:rPr>
        <w:t xml:space="preserve">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фактах, а с учетом всего комплекса поступков.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 </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Наличие постоянных контактов, многообразие и эмоциональность взаимоотношений в коллективе открывают перед тренером большие возможности для формирования необходимых качеств личности спортсмена.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решения поставленных тренером задач.</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Важный фактор формирования спортивного коллектива - поддержание традиций коллектива. Положительный воспитательный эффект имеют коллективные мероприятия: торжественное посвящение в члены спортивной школы, торжественное начало и окончание спортивного сезона, празднование дней рождения, чествование победителей соревнований и др. Если новичок пришел в коллектив с устоявшимися традициями, правилами поведения, нормами этики, он должен принять эти нормы, чтобы стать членом коллектива.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критерии и показатели оценки состояния воспитательной работы: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степень соответствия результатов воспитательного воздействия целям воспитательной работы;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хода и результата воспитательной работы научным основам, программе и закономерностям воспитательного процесса; </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 соответствие действий и поступков спортсменов целям воспитания;</w:t>
      </w:r>
    </w:p>
    <w:p w:rsidR="006C73F9" w:rsidRPr="007A0754" w:rsidRDefault="006C73F9" w:rsidP="006C73F9">
      <w:pPr>
        <w:autoSpaceDE w:val="0"/>
        <w:autoSpaceDN w:val="0"/>
        <w:adjustRightInd w:val="0"/>
        <w:spacing w:after="0" w:line="240" w:lineRule="auto"/>
        <w:ind w:firstLine="567"/>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характера отношений и нравственной атмосферы в спортивном коллективе целям и задачам воспитательной работы.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Для оценки используются общепринятые методы: наблюдение, беседы, опрос тренеров, врачей, спортсменов, родителей спортсменов, анализ практических дел и поступков спортсменов, их тренеров, всего коллектива, оценка состояния дисциплины и др.</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p>
    <w:p w:rsidR="006C73F9" w:rsidRPr="006A695C" w:rsidRDefault="006A695C" w:rsidP="006A695C">
      <w:pPr>
        <w:pStyle w:val="a4"/>
        <w:numPr>
          <w:ilvl w:val="0"/>
          <w:numId w:val="21"/>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6A695C">
        <w:rPr>
          <w:rFonts w:ascii="Times New Roman" w:eastAsia="Calibri" w:hAnsi="Times New Roman"/>
          <w:b/>
          <w:bCs/>
          <w:color w:val="000000"/>
          <w:sz w:val="28"/>
          <w:szCs w:val="28"/>
          <w:lang w:eastAsia="en-US"/>
        </w:rPr>
        <w:t>Система контроля и зачетные требования.</w:t>
      </w:r>
    </w:p>
    <w:p w:rsidR="006A695C" w:rsidRPr="006A695C" w:rsidRDefault="006A695C" w:rsidP="006A695C">
      <w:pPr>
        <w:pStyle w:val="a4"/>
        <w:autoSpaceDE w:val="0"/>
        <w:autoSpaceDN w:val="0"/>
        <w:adjustRightInd w:val="0"/>
        <w:spacing w:after="0" w:line="240" w:lineRule="auto"/>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 </w:t>
      </w:r>
    </w:p>
    <w:p w:rsidR="006A695C" w:rsidRPr="007A0754" w:rsidRDefault="006A695C"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Основными нормативами в подготовке лиц, занимающихся волейболом на этапах многолетнего тренировочного процесса являются: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общая посещаемость тренировок;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уровень и динамика спортивных результатов;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в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-нормативные требования спортивной квалификации;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теоретические знания адаптивного и паралимпийского спорта, спортивной тренировки, гигиены, здоровья человека, антидопингового образования.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Нормативные характеристики и основные показатели выполнения программных требований этапов спортивной подготовки: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стабильность состава обучающихся, посещаемость ими тренировочных занятий;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положительная динамика индивидуальных показателей развития </w:t>
      </w:r>
      <w:r w:rsidR="00514F96" w:rsidRPr="007A0754">
        <w:rPr>
          <w:rFonts w:ascii="Times New Roman" w:eastAsia="Calibri" w:hAnsi="Times New Roman"/>
          <w:color w:val="000000"/>
          <w:sz w:val="28"/>
          <w:szCs w:val="28"/>
          <w:lang w:eastAsia="en-US"/>
        </w:rPr>
        <w:t>физических качеств</w:t>
      </w:r>
      <w:r w:rsidRPr="007A0754">
        <w:rPr>
          <w:rFonts w:ascii="Times New Roman" w:eastAsia="Calibri" w:hAnsi="Times New Roman"/>
          <w:color w:val="000000"/>
          <w:sz w:val="28"/>
          <w:szCs w:val="28"/>
          <w:lang w:eastAsia="en-US"/>
        </w:rPr>
        <w:t xml:space="preserve"> обучающихся;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уровень освоения основ гигиены и самоконтроля. </w:t>
      </w: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4.1. Требования к результатам освоения Программы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по предметным областям</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Результатами освоения Программы является приобретение обучающимися следующих знаний, умений и навыков в предметных областях:</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теории и методики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история развития избранного вида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место и роль физической культуры и спорта в современном обществе;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основы спортивной подготовки и тренировочного процесса; </w:t>
      </w:r>
    </w:p>
    <w:p w:rsidR="006A695C"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основы законодательства в сфере физической культуры и спорта (правила волейбола, требования, нормы и условия их выполнения для присвоения спортивных разрядов и званий по волейболу; федеральный стандарт спортивной подготовки по волейболу; общероссийские антидопинговые правила, утвержденные федеральным органом исполнительной власти в области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необходимые сведения о строении и функциях организма человека;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гигиенические знания, умения и навыки;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режим дня, закаливание организма, здоровый образ жизни;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основы спортивного питания;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требования к оборудованию, инвентарю и спортивной экипировке;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требования техники безопасности при занятиях волейболом.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общей и специальной физической подготовки: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освоение комплексов физических упражнений;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развитие основных физических качеств и их гармоничное сочетание применительно к специфике занятий волейболом;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Pr="007A0754">
        <w:rPr>
          <w:rFonts w:ascii="Times New Roman" w:eastAsia="Calibri" w:hAnsi="Times New Roman"/>
          <w:color w:val="000000"/>
          <w:sz w:val="28"/>
          <w:szCs w:val="28"/>
          <w:lang w:eastAsia="en-US"/>
        </w:rPr>
        <w:t xml:space="preserve">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избранного вида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овладение основами техники и тактики в волейболе;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приобретение соревновательного опыта путем участия в спортивных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повышение уровня функциональной подготовленности;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освоение соответствующих возрасту, полу и уровню подготовленности занимающихся тренировочных и соревновательных нагрузок;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выполнение требований, норм и условий их выполнения для присвоения спортивных разрядов и званий по волейболу.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других видов спорта и подвижных игр: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умение точно и своевременно выполнять задания, связанные с обязательными для всех в подвижных играх правилами;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умение развивать профессионально необходимые физические качества в волейболе средствами других видов спорта и подвижных игр;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умение соблюдать требования техники безопасности при самостоятельном выполнении упражнений;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навыки сохранения собственной физической формы. </w:t>
      </w:r>
    </w:p>
    <w:p w:rsidR="006C73F9"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4.2. Требования к освоению Программы по этапам подготовки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Требования к результатам реализации Программы: </w:t>
      </w:r>
    </w:p>
    <w:p w:rsidR="006A695C"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на этапе начальной подготовки</w:t>
      </w:r>
      <w:r w:rsidRPr="007A0754">
        <w:rPr>
          <w:rFonts w:ascii="Times New Roman" w:eastAsia="Calibri" w:hAnsi="Times New Roman" w:cs="Times New Roman"/>
          <w:sz w:val="28"/>
          <w:szCs w:val="28"/>
          <w:lang w:eastAsia="en-US"/>
        </w:rPr>
        <w:t>: освоение приемов</w:t>
      </w:r>
      <w:r w:rsidRPr="005B7B2F">
        <w:rPr>
          <w:rFonts w:ascii="Times New Roman" w:hAnsi="Times New Roman" w:cs="Times New Roman"/>
          <w:sz w:val="28"/>
          <w:szCs w:val="28"/>
        </w:rPr>
        <w:t xml:space="preserve"> владения мячом, основ правильной техники и правил игры в волейбол</w:t>
      </w:r>
      <w:r w:rsidRPr="007A0754">
        <w:rPr>
          <w:rFonts w:ascii="Times New Roman" w:eastAsia="Calibri" w:hAnsi="Times New Roman" w:cs="Times New Roman"/>
          <w:sz w:val="28"/>
          <w:szCs w:val="28"/>
          <w:lang w:eastAsia="en-US"/>
        </w:rPr>
        <w:t>; общая и специальная физическая</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подготовка с акцентом на развитие качеств быстроты, общей выносливости, ловкости и координации.</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Теоретическая подготовка дает представления о спорте и его общественной значимости, истории развития волейбола в стране и за рубежом, о спортивной гигиене волейболиста, основ биомеханики технических действий волейболиста.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на тренировочном этапе</w:t>
      </w:r>
      <w:r w:rsidRPr="007A0754">
        <w:rPr>
          <w:rFonts w:ascii="Times New Roman" w:eastAsia="Calibri" w:hAnsi="Times New Roman" w:cs="Times New Roman"/>
          <w:sz w:val="28"/>
          <w:szCs w:val="28"/>
          <w:lang w:eastAsia="en-US"/>
        </w:rPr>
        <w:t>: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езды в группе и в команде, а также инструкторской и судейской практикой. В процессе занятий осваиваются приемы и принципы самоконтроля и саморегуляции; регулярно ведется контроль записей в</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дневнике спортсмена, поощряется стремление занимающихся к самонаблюдениям и самоанализу. </w:t>
      </w:r>
    </w:p>
    <w:p w:rsidR="006C73F9" w:rsidRPr="007A0754" w:rsidRDefault="006C73F9" w:rsidP="006C73F9">
      <w:pPr>
        <w:pStyle w:val="Default"/>
        <w:jc w:val="center"/>
        <w:rPr>
          <w:rFonts w:ascii="Times New Roman" w:eastAsia="Calibri" w:hAnsi="Times New Roman" w:cs="Times New Roman"/>
          <w:b/>
          <w:sz w:val="28"/>
          <w:szCs w:val="28"/>
          <w:lang w:eastAsia="en-US"/>
        </w:rPr>
      </w:pPr>
    </w:p>
    <w:p w:rsidR="006C73F9" w:rsidRPr="007A0754" w:rsidRDefault="006C73F9" w:rsidP="006C73F9">
      <w:pPr>
        <w:pStyle w:val="Default"/>
        <w:jc w:val="center"/>
        <w:rPr>
          <w:rFonts w:ascii="Times New Roman" w:eastAsia="Calibri" w:hAnsi="Times New Roman" w:cs="Times New Roman"/>
          <w:b/>
          <w:sz w:val="28"/>
          <w:szCs w:val="28"/>
          <w:lang w:eastAsia="en-US"/>
        </w:rPr>
      </w:pPr>
      <w:r w:rsidRPr="007A0754">
        <w:rPr>
          <w:rFonts w:ascii="Times New Roman" w:eastAsia="Calibri" w:hAnsi="Times New Roman" w:cs="Times New Roman"/>
          <w:b/>
          <w:sz w:val="28"/>
          <w:szCs w:val="28"/>
          <w:lang w:eastAsia="en-US"/>
        </w:rPr>
        <w:t>4.3 Комплексы контрольных упражнений</w:t>
      </w:r>
    </w:p>
    <w:p w:rsidR="006C73F9" w:rsidRPr="007A0754" w:rsidRDefault="006C73F9" w:rsidP="006C73F9">
      <w:pPr>
        <w:pStyle w:val="Default"/>
        <w:jc w:val="center"/>
        <w:rPr>
          <w:rFonts w:ascii="Times New Roman" w:eastAsia="Calibri" w:hAnsi="Times New Roman" w:cs="Times New Roman"/>
          <w:sz w:val="28"/>
          <w:szCs w:val="28"/>
          <w:lang w:eastAsia="en-US"/>
        </w:rPr>
      </w:pPr>
      <w:r w:rsidRPr="007A0754">
        <w:rPr>
          <w:rFonts w:ascii="Times New Roman" w:eastAsia="Calibri" w:hAnsi="Times New Roman" w:cs="Times New Roman"/>
          <w:b/>
          <w:sz w:val="28"/>
          <w:szCs w:val="28"/>
          <w:lang w:eastAsia="en-US"/>
        </w:rPr>
        <w:t>для оценки результатов освоения программы</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Для тестирования уровня освоения Программы по предметной области «Общая и специальная физическая подготовка» используют комплексы контрольных упражнений. Использ</w:t>
      </w:r>
      <w:r>
        <w:rPr>
          <w:rFonts w:ascii="Times New Roman" w:eastAsia="Calibri" w:hAnsi="Times New Roman"/>
          <w:color w:val="000000"/>
          <w:sz w:val="28"/>
          <w:szCs w:val="28"/>
          <w:lang w:eastAsia="en-US"/>
        </w:rPr>
        <w:t xml:space="preserve">уются </w:t>
      </w:r>
      <w:r w:rsidR="00514F96">
        <w:rPr>
          <w:rFonts w:ascii="Times New Roman" w:eastAsia="Calibri" w:hAnsi="Times New Roman"/>
          <w:color w:val="000000"/>
          <w:sz w:val="28"/>
          <w:szCs w:val="28"/>
          <w:lang w:eastAsia="en-US"/>
        </w:rPr>
        <w:t>упражнения,</w:t>
      </w:r>
      <w:r w:rsidRPr="007A0754">
        <w:rPr>
          <w:rFonts w:ascii="Times New Roman" w:eastAsia="Calibri" w:hAnsi="Times New Roman"/>
          <w:color w:val="000000"/>
          <w:sz w:val="28"/>
          <w:szCs w:val="28"/>
          <w:lang w:eastAsia="en-US"/>
        </w:rPr>
        <w:t xml:space="preserve">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w:t>
      </w:r>
      <w:r>
        <w:rPr>
          <w:rFonts w:ascii="Times New Roman" w:eastAsia="Calibri" w:hAnsi="Times New Roman"/>
          <w:color w:val="000000"/>
          <w:sz w:val="28"/>
          <w:szCs w:val="28"/>
          <w:lang w:eastAsia="en-US"/>
        </w:rPr>
        <w:t xml:space="preserve">тней подготовки. </w:t>
      </w:r>
      <w:r w:rsidRPr="007A0754">
        <w:rPr>
          <w:rFonts w:ascii="Times New Roman" w:eastAsia="Calibri" w:hAnsi="Times New Roman"/>
          <w:color w:val="000000"/>
          <w:sz w:val="28"/>
          <w:szCs w:val="28"/>
          <w:lang w:eastAsia="en-US"/>
        </w:rPr>
        <w:t xml:space="preserve"> </w:t>
      </w: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sectPr w:rsidR="006C73F9" w:rsidRPr="007A0754" w:rsidSect="006C73F9">
          <w:headerReference w:type="default" r:id="rId16"/>
          <w:footerReference w:type="default" r:id="rId17"/>
          <w:pgSz w:w="11906" w:h="16838"/>
          <w:pgMar w:top="142" w:right="850" w:bottom="1560" w:left="1701" w:header="708" w:footer="708" w:gutter="0"/>
          <w:pgNumType w:start="4"/>
          <w:cols w:space="708"/>
          <w:docGrid w:linePitch="360"/>
        </w:sectPr>
      </w:pPr>
    </w:p>
    <w:p w:rsidR="006C73F9" w:rsidRPr="005B7B2F" w:rsidRDefault="006C73F9" w:rsidP="006C73F9">
      <w:pPr>
        <w:tabs>
          <w:tab w:val="left" w:pos="851"/>
          <w:tab w:val="left" w:pos="1276"/>
        </w:tabs>
        <w:spacing w:after="0" w:line="240" w:lineRule="auto"/>
        <w:ind w:firstLine="567"/>
        <w:jc w:val="right"/>
        <w:rPr>
          <w:rFonts w:ascii="Times New Roman" w:hAnsi="Times New Roman"/>
          <w:i/>
          <w:sz w:val="28"/>
          <w:szCs w:val="28"/>
        </w:rPr>
      </w:pPr>
    </w:p>
    <w:p w:rsidR="006C73F9" w:rsidRDefault="006C73F9" w:rsidP="006C73F9">
      <w:pPr>
        <w:tabs>
          <w:tab w:val="left" w:pos="851"/>
          <w:tab w:val="left" w:pos="1276"/>
        </w:tabs>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Контрольные нормативы по физической подготовке (юноши)</w:t>
      </w:r>
    </w:p>
    <w:p w:rsidR="006A695C" w:rsidRPr="005B7B2F" w:rsidRDefault="006A695C" w:rsidP="006C73F9">
      <w:pPr>
        <w:tabs>
          <w:tab w:val="left" w:pos="851"/>
          <w:tab w:val="left" w:pos="1276"/>
        </w:tabs>
        <w:spacing w:after="0" w:line="240" w:lineRule="auto"/>
        <w:ind w:firstLine="567"/>
        <w:jc w:val="center"/>
        <w:rPr>
          <w:rFonts w:ascii="Times New Roman" w:hAnsi="Times New Roman"/>
          <w:b/>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1438"/>
        <w:gridCol w:w="1438"/>
        <w:gridCol w:w="1439"/>
        <w:gridCol w:w="1440"/>
        <w:gridCol w:w="1440"/>
        <w:gridCol w:w="1440"/>
        <w:gridCol w:w="1440"/>
        <w:gridCol w:w="1152"/>
      </w:tblGrid>
      <w:tr w:rsidR="006C73F9" w:rsidRPr="007A0754" w:rsidTr="00BC103C">
        <w:tc>
          <w:tcPr>
            <w:tcW w:w="81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297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Контрольные нормативы</w:t>
            </w:r>
          </w:p>
        </w:tc>
        <w:tc>
          <w:tcPr>
            <w:tcW w:w="4315" w:type="dxa"/>
            <w:gridSpan w:val="3"/>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6912" w:type="dxa"/>
            <w:gridSpan w:val="5"/>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81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97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4-й год</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Длина тела,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164</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192</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5, 3</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5, 1</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4, 6</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4, 6</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(5х6),с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92м с изменением направления, «елочка»,с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24, 9</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24, 2</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 длину с места,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200</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230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248</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вверх с места толчком двух ног,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63</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75</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Метание набивного мяча 1 кг из-за головы двумя руками, м:</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сидя</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стоя</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5, 8</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6, 6</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7, 7</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8, 2</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17, 0</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17, 5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Становая сила, кг</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86</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135</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140</w:t>
            </w:r>
          </w:p>
        </w:tc>
      </w:tr>
    </w:tbl>
    <w:p w:rsidR="006C73F9" w:rsidRPr="005B7B2F" w:rsidRDefault="006C73F9"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C73F9" w:rsidRDefault="006C73F9" w:rsidP="006C73F9">
      <w:pPr>
        <w:tabs>
          <w:tab w:val="left" w:pos="851"/>
          <w:tab w:val="left" w:pos="1276"/>
        </w:tabs>
        <w:spacing w:after="0" w:line="240" w:lineRule="auto"/>
        <w:jc w:val="center"/>
        <w:rPr>
          <w:rFonts w:ascii="Times New Roman" w:hAnsi="Times New Roman"/>
          <w:b/>
          <w:sz w:val="28"/>
          <w:szCs w:val="28"/>
        </w:rPr>
      </w:pPr>
      <w:r w:rsidRPr="005B7B2F">
        <w:rPr>
          <w:rFonts w:ascii="Times New Roman" w:hAnsi="Times New Roman"/>
          <w:b/>
          <w:sz w:val="28"/>
          <w:szCs w:val="28"/>
        </w:rPr>
        <w:t>Контрольные нормативы по физической подготовке (девушки)</w:t>
      </w:r>
    </w:p>
    <w:p w:rsidR="006A695C" w:rsidRPr="005B7B2F" w:rsidRDefault="006A695C" w:rsidP="006C73F9">
      <w:pPr>
        <w:tabs>
          <w:tab w:val="left" w:pos="851"/>
          <w:tab w:val="left" w:pos="1276"/>
        </w:tabs>
        <w:spacing w:after="0" w:line="240" w:lineRule="auto"/>
        <w:jc w:val="center"/>
        <w:rPr>
          <w:rFonts w:ascii="Times New Roman" w:hAnsi="Times New Roman"/>
          <w:b/>
          <w:sz w:val="28"/>
          <w:szCs w:val="28"/>
        </w:rPr>
      </w:pPr>
    </w:p>
    <w:tbl>
      <w:tblPr>
        <w:tblW w:w="15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1438"/>
        <w:gridCol w:w="1438"/>
        <w:gridCol w:w="1439"/>
        <w:gridCol w:w="1440"/>
        <w:gridCol w:w="1440"/>
        <w:gridCol w:w="1168"/>
        <w:gridCol w:w="1440"/>
        <w:gridCol w:w="1440"/>
      </w:tblGrid>
      <w:tr w:rsidR="006C73F9" w:rsidRPr="007A0754" w:rsidTr="00BC103C">
        <w:tc>
          <w:tcPr>
            <w:tcW w:w="81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297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Контрольные нормативы</w:t>
            </w:r>
          </w:p>
        </w:tc>
        <w:tc>
          <w:tcPr>
            <w:tcW w:w="4315" w:type="dxa"/>
            <w:gridSpan w:val="3"/>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6928" w:type="dxa"/>
            <w:gridSpan w:val="5"/>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81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97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Длина тела,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157</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162</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176</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192</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5, 9</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5, 8</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5, 6</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5, 4</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(5х6),с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12, 2</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11, 9</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92м с изменением направления, «елочка»,с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29, 7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28, 0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27, 4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26, 2</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 длину с места,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вверх с места толчком двух ног,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34</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38</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Метание набивного мяча 1 кг из-за головы двумя руками, м:</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сидя</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стоя</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9, 0</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5, 4</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13, 5</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7, 2</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7, 9</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Становая сила, кг</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61</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94</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112</w:t>
            </w:r>
          </w:p>
        </w:tc>
      </w:tr>
    </w:tbl>
    <w:p w:rsidR="006C73F9" w:rsidRPr="005B7B2F" w:rsidRDefault="006C73F9" w:rsidP="006C73F9">
      <w:pPr>
        <w:tabs>
          <w:tab w:val="left" w:pos="851"/>
          <w:tab w:val="left" w:pos="1276"/>
        </w:tabs>
        <w:spacing w:after="0" w:line="240" w:lineRule="auto"/>
        <w:jc w:val="right"/>
        <w:rPr>
          <w:rFonts w:ascii="Times New Roman" w:hAnsi="Times New Roman"/>
          <w:i/>
          <w:sz w:val="28"/>
          <w:szCs w:val="28"/>
        </w:rPr>
      </w:pPr>
    </w:p>
    <w:p w:rsidR="006C73F9" w:rsidRDefault="006C73F9"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right"/>
        <w:rPr>
          <w:rFonts w:ascii="Times New Roman" w:hAnsi="Times New Roman"/>
          <w:i/>
          <w:sz w:val="28"/>
          <w:szCs w:val="28"/>
        </w:rPr>
      </w:pPr>
    </w:p>
    <w:p w:rsidR="006A695C" w:rsidRPr="005B7B2F" w:rsidRDefault="006A695C" w:rsidP="006C73F9">
      <w:pPr>
        <w:tabs>
          <w:tab w:val="left" w:pos="851"/>
          <w:tab w:val="left" w:pos="1276"/>
        </w:tabs>
        <w:spacing w:after="0" w:line="240" w:lineRule="auto"/>
        <w:jc w:val="right"/>
        <w:rPr>
          <w:rFonts w:ascii="Times New Roman" w:hAnsi="Times New Roman"/>
          <w:i/>
          <w:sz w:val="28"/>
          <w:szCs w:val="28"/>
        </w:rPr>
      </w:pPr>
    </w:p>
    <w:p w:rsidR="006C73F9" w:rsidRDefault="006C73F9" w:rsidP="006C73F9">
      <w:pPr>
        <w:tabs>
          <w:tab w:val="left" w:pos="851"/>
          <w:tab w:val="left" w:pos="1276"/>
        </w:tabs>
        <w:spacing w:after="0" w:line="240" w:lineRule="auto"/>
        <w:jc w:val="center"/>
        <w:rPr>
          <w:rFonts w:ascii="Times New Roman" w:hAnsi="Times New Roman"/>
          <w:b/>
          <w:sz w:val="28"/>
          <w:szCs w:val="28"/>
        </w:rPr>
      </w:pPr>
      <w:r w:rsidRPr="005B7B2F">
        <w:rPr>
          <w:rFonts w:ascii="Times New Roman" w:hAnsi="Times New Roman"/>
          <w:b/>
          <w:sz w:val="28"/>
          <w:szCs w:val="28"/>
        </w:rPr>
        <w:t>Контрольные нормативы по технико-тактической подготовке (девушки и юноши)</w:t>
      </w:r>
    </w:p>
    <w:p w:rsidR="006A695C" w:rsidRPr="005B7B2F" w:rsidRDefault="006A695C" w:rsidP="006C73F9">
      <w:pPr>
        <w:tabs>
          <w:tab w:val="left" w:pos="851"/>
          <w:tab w:val="left" w:pos="1276"/>
        </w:tabs>
        <w:spacing w:after="0" w:line="240" w:lineRule="auto"/>
        <w:jc w:val="center"/>
        <w:rPr>
          <w:rFonts w:ascii="Times New Roman" w:hAnsi="Times New Roman"/>
          <w:b/>
          <w:sz w:val="28"/>
          <w:szCs w:val="28"/>
        </w:rPr>
      </w:pP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20"/>
        <w:gridCol w:w="1177"/>
        <w:gridCol w:w="988"/>
        <w:gridCol w:w="1081"/>
        <w:gridCol w:w="1032"/>
        <w:gridCol w:w="982"/>
        <w:gridCol w:w="992"/>
        <w:gridCol w:w="1023"/>
        <w:gridCol w:w="1361"/>
        <w:gridCol w:w="12"/>
        <w:gridCol w:w="2296"/>
      </w:tblGrid>
      <w:tr w:rsidR="006C73F9" w:rsidRPr="007A0754" w:rsidTr="00BC103C">
        <w:tc>
          <w:tcPr>
            <w:tcW w:w="675"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w:t>
            </w:r>
          </w:p>
        </w:tc>
        <w:tc>
          <w:tcPr>
            <w:tcW w:w="3720"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Контрольные нормативы</w:t>
            </w:r>
          </w:p>
        </w:tc>
        <w:tc>
          <w:tcPr>
            <w:tcW w:w="3246" w:type="dxa"/>
            <w:gridSpan w:val="3"/>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7698" w:type="dxa"/>
            <w:gridSpan w:val="7"/>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675"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3720"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177"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1-й год</w:t>
            </w:r>
          </w:p>
        </w:tc>
        <w:tc>
          <w:tcPr>
            <w:tcW w:w="988"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2-й год</w:t>
            </w:r>
          </w:p>
        </w:tc>
        <w:tc>
          <w:tcPr>
            <w:tcW w:w="1081"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3-й год</w:t>
            </w:r>
          </w:p>
        </w:tc>
        <w:tc>
          <w:tcPr>
            <w:tcW w:w="103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1-й год</w:t>
            </w:r>
          </w:p>
        </w:tc>
        <w:tc>
          <w:tcPr>
            <w:tcW w:w="98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2-й год</w:t>
            </w:r>
          </w:p>
        </w:tc>
        <w:tc>
          <w:tcPr>
            <w:tcW w:w="99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3-й год</w:t>
            </w:r>
          </w:p>
        </w:tc>
        <w:tc>
          <w:tcPr>
            <w:tcW w:w="1023"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4-й год</w:t>
            </w:r>
          </w:p>
        </w:tc>
        <w:tc>
          <w:tcPr>
            <w:tcW w:w="3669" w:type="dxa"/>
            <w:gridSpan w:val="3"/>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675"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3720"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177"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88"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81"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3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8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9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23"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36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связующие</w:t>
            </w:r>
          </w:p>
        </w:tc>
        <w:tc>
          <w:tcPr>
            <w:tcW w:w="2308" w:type="dxa"/>
            <w:gridSpan w:val="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нападающие</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1177"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10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103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98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7</w:t>
            </w:r>
          </w:p>
        </w:tc>
        <w:tc>
          <w:tcPr>
            <w:tcW w:w="99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w:t>
            </w:r>
          </w:p>
        </w:tc>
        <w:tc>
          <w:tcPr>
            <w:tcW w:w="102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9</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10</w:t>
            </w:r>
          </w:p>
        </w:tc>
        <w:tc>
          <w:tcPr>
            <w:tcW w:w="2296"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11</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техническая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на точность из зоны 3 в зону 4</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на точность из зоны 2 в зону 4</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Передача сверху у стены, стоя лицом и спиной (чередование)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Подача на точность по возрастам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прямой из зоны 4 в зону 4-5 (в 16-17 лет с низкой подачи)</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с переводом из зоны 2 в зону 5, из зоны 4 в зону 1 (16-17 лет с передачи на голову)</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7</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подачи из зоны 5 в зону 2 на точность</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подачи из зоны 6 в зону 2 на точность</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9</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Блокирование одиночное нападающего из зоны 4 (2) по диагонали</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тактическая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из зоны 3 в зону 4 или 2 (стоя спиной) в соответствии с сигналом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в прыжке из зоны 3 в зону 4 или 2 (стоя спиной) в соответствии с сигналом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или «скидка» в зависимости от того, поставлен блок или нет</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Командные действия: прием подачи, вторая передача из зоны 3 в зону 4 или 2 (по заданию) и нападающий удар (с 16 лет вторая передача с выходящим игроком)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Блокирование одиночное нападающих ударов из зон 4, 3, 2 со второй передачи. Зона не известна, направление удара диагональное.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Командные действия организации защитных действий по системе «Углом вперед», Углом назад» по заданию после нападения соперников</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интегральная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снизу – верхняя передача</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 блокирование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Блокирование – вторая передача</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Переход после подачи к защитным действиям, после защитных – к нападению</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Спортивный результат</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Потери подач в игре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Эффективность нападения в игре (%)</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выигрыш</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проигрыш</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Полезное блокирование в игру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Ошибка при приеме подачи в игре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w:t>
            </w:r>
          </w:p>
        </w:tc>
      </w:tr>
    </w:tbl>
    <w:p w:rsidR="006C73F9" w:rsidRPr="007A0754" w:rsidRDefault="006C73F9" w:rsidP="006C73F9">
      <w:pPr>
        <w:shd w:val="clear" w:color="auto" w:fill="FFFFFF"/>
        <w:spacing w:after="0" w:line="240" w:lineRule="auto"/>
        <w:jc w:val="both"/>
        <w:rPr>
          <w:rFonts w:ascii="Times New Roman" w:eastAsia="Calibri" w:hAnsi="Times New Roman"/>
          <w:i/>
          <w:iCs/>
          <w:color w:val="000000"/>
          <w:sz w:val="28"/>
          <w:szCs w:val="28"/>
          <w:lang w:eastAsia="en-US"/>
        </w:rPr>
        <w:sectPr w:rsidR="006C73F9" w:rsidRPr="007A0754" w:rsidSect="00BC103C">
          <w:pgSz w:w="16838" w:h="11906" w:orient="landscape"/>
          <w:pgMar w:top="851" w:right="1985" w:bottom="1701" w:left="1134" w:header="709" w:footer="709" w:gutter="0"/>
          <w:cols w:space="708"/>
          <w:docGrid w:linePitch="360"/>
        </w:sect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4.4. Методические указания по организации аттестации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обучающихся. </w:t>
      </w: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r w:rsidRPr="007A0754">
        <w:rPr>
          <w:rFonts w:ascii="Times New Roman" w:eastAsia="Calibri" w:hAnsi="Times New Roman"/>
          <w:color w:val="000000"/>
          <w:sz w:val="28"/>
          <w:szCs w:val="28"/>
          <w:lang w:eastAsia="en-US"/>
        </w:rPr>
        <w:t>Основные требования к контролю:</w:t>
      </w:r>
    </w:p>
    <w:p w:rsidR="006C73F9" w:rsidRPr="005B7B2F" w:rsidRDefault="006C73F9" w:rsidP="006C73F9">
      <w:pPr>
        <w:pStyle w:val="ConsPlusNormal"/>
        <w:ind w:firstLine="567"/>
        <w:jc w:val="both"/>
        <w:rPr>
          <w:rFonts w:ascii="Times New Roman" w:hAnsi="Times New Roman" w:cs="Times New Roman"/>
          <w:sz w:val="28"/>
          <w:szCs w:val="28"/>
        </w:rPr>
      </w:pPr>
      <w:r w:rsidRPr="005B7B2F">
        <w:rPr>
          <w:rFonts w:ascii="Times New Roman" w:hAnsi="Times New Roman" w:cs="Times New Roman"/>
          <w:sz w:val="28"/>
          <w:szCs w:val="28"/>
        </w:rPr>
        <w:t>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волейболом.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5. 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При проведении промежуточной и итоговой аттестации обучающихся учитываются результаты освоения Программы по каждой предметной области, согласно части 4.3. данной Программы.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w:t>
      </w:r>
      <w:r>
        <w:rPr>
          <w:rFonts w:ascii="Times New Roman" w:eastAsia="Calibri" w:hAnsi="Times New Roman" w:cs="Times New Roman"/>
          <w:sz w:val="28"/>
          <w:szCs w:val="28"/>
          <w:lang w:eastAsia="en-US"/>
        </w:rPr>
        <w:t>яда для данного этапа (периода)</w:t>
      </w:r>
      <w:r w:rsidRPr="007A0754">
        <w:rPr>
          <w:rFonts w:ascii="Times New Roman" w:eastAsia="Calibri" w:hAnsi="Times New Roman" w:cs="Times New Roman"/>
          <w:sz w:val="28"/>
          <w:szCs w:val="28"/>
          <w:lang w:eastAsia="en-US"/>
        </w:rPr>
        <w:t xml:space="preserve">.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Ежегодно приказом Школы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отчисления обучающегося из Школы. </w:t>
      </w:r>
    </w:p>
    <w:p w:rsidR="006C73F9" w:rsidRPr="007A0754" w:rsidRDefault="00514F96"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Для обучающихся,</w:t>
      </w:r>
      <w:r w:rsidR="006C73F9" w:rsidRPr="007A0754">
        <w:rPr>
          <w:rFonts w:ascii="Times New Roman" w:eastAsia="Calibri" w:hAnsi="Times New Roman"/>
          <w:color w:val="000000"/>
          <w:sz w:val="28"/>
          <w:szCs w:val="28"/>
          <w:lang w:eastAsia="en-US"/>
        </w:rPr>
        <w:t xml:space="preserve"> не явившихся на аттестацию по уважительной причине аттестация будет назначена на другое время.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случае неудачной сдачи требований аттестации обучающийся имеет право на повторную аттестацию, но не более одного раза.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По окончании обучения по данной Программе по результатам итоговой аттестации обучающемуся (выпускнику) выдается свидетельство, форма которого устанавливается локальным нормативным актом Школы.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6C73F9">
      <w:pPr>
        <w:pStyle w:val="a4"/>
        <w:numPr>
          <w:ilvl w:val="1"/>
          <w:numId w:val="33"/>
        </w:numPr>
        <w:autoSpaceDE w:val="0"/>
        <w:autoSpaceDN w:val="0"/>
        <w:adjustRightInd w:val="0"/>
        <w:spacing w:after="0" w:line="240" w:lineRule="auto"/>
        <w:ind w:left="0" w:firstLine="0"/>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Требования к результатам освоения Программы,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выполнение которых дает основание для перевода</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на программу спортивной подготовки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показать высокие спортивные результаты на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выполнить требования для зачисления на Программу спортивной подготовки по общей и специальной физической подготовке (таблицы 15-16);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 остальным предметным областям необходимо показать наивысшие показатели по результатам промежуточной аттестации. </w:t>
      </w: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i/>
          <w:iCs/>
          <w:color w:val="000000"/>
          <w:sz w:val="28"/>
          <w:szCs w:val="28"/>
          <w:lang w:eastAsia="en-US"/>
        </w:rPr>
      </w:pPr>
    </w:p>
    <w:p w:rsidR="006C73F9" w:rsidRPr="005B7B2F" w:rsidRDefault="006C73F9" w:rsidP="006C73F9">
      <w:pPr>
        <w:pStyle w:val="ConsPlusNormal"/>
        <w:ind w:left="567"/>
        <w:jc w:val="center"/>
        <w:rPr>
          <w:rFonts w:ascii="Times New Roman" w:hAnsi="Times New Roman" w:cs="Times New Roman"/>
          <w:b/>
          <w:bCs/>
          <w:sz w:val="28"/>
          <w:szCs w:val="28"/>
        </w:rPr>
      </w:pPr>
      <w:r w:rsidRPr="005B7B2F">
        <w:rPr>
          <w:rFonts w:ascii="Times New Roman" w:hAnsi="Times New Roman" w:cs="Times New Roman"/>
          <w:b/>
          <w:bCs/>
          <w:sz w:val="28"/>
          <w:szCs w:val="28"/>
        </w:rPr>
        <w:t>5.ПЕРЕЧЕНЬ ИНФОРМАЦИОННОГО ОБЕСПЕЧЕНИЯ ПРОГРАММЫ</w:t>
      </w:r>
    </w:p>
    <w:p w:rsidR="006C73F9" w:rsidRPr="005B7B2F" w:rsidRDefault="006C73F9" w:rsidP="006C73F9">
      <w:pPr>
        <w:pStyle w:val="ConsPlusNormal"/>
        <w:jc w:val="center"/>
        <w:rPr>
          <w:rFonts w:ascii="Times New Roman" w:hAnsi="Times New Roman" w:cs="Times New Roman"/>
          <w:b/>
          <w:sz w:val="28"/>
          <w:szCs w:val="28"/>
        </w:rPr>
      </w:pPr>
      <w:r w:rsidRPr="005B7B2F">
        <w:rPr>
          <w:rFonts w:ascii="Times New Roman" w:hAnsi="Times New Roman" w:cs="Times New Roman"/>
          <w:b/>
          <w:sz w:val="28"/>
          <w:szCs w:val="28"/>
        </w:rPr>
        <w:t>Список библиографических источников</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Основная литература</w:t>
      </w:r>
    </w:p>
    <w:p w:rsidR="006C73F9" w:rsidRPr="00727146" w:rsidRDefault="006C73F9" w:rsidP="006C73F9">
      <w:pPr>
        <w:pStyle w:val="a4"/>
        <w:numPr>
          <w:ilvl w:val="0"/>
          <w:numId w:val="40"/>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[Электронный ресурс] – М.:Советский спорт, 2005. –112 с.</w:t>
      </w:r>
    </w:p>
    <w:p w:rsidR="006C73F9" w:rsidRPr="00727146" w:rsidRDefault="006C73F9" w:rsidP="006C73F9">
      <w:pPr>
        <w:spacing w:after="0" w:line="240" w:lineRule="auto"/>
        <w:jc w:val="center"/>
        <w:rPr>
          <w:rFonts w:ascii="Times New Roman" w:hAnsi="Times New Roman"/>
          <w:b/>
          <w:sz w:val="24"/>
          <w:szCs w:val="24"/>
        </w:rPr>
      </w:pPr>
      <w:r w:rsidRPr="00727146">
        <w:rPr>
          <w:rFonts w:ascii="Times New Roman" w:hAnsi="Times New Roman"/>
          <w:b/>
          <w:sz w:val="24"/>
          <w:szCs w:val="24"/>
        </w:rPr>
        <w:t>Дополнительная литература</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1.</w:t>
      </w:r>
      <w:r w:rsidRPr="00727146">
        <w:rPr>
          <w:rFonts w:ascii="Times New Roman" w:hAnsi="Times New Roman"/>
          <w:sz w:val="24"/>
          <w:szCs w:val="24"/>
        </w:rPr>
        <w:t>Беляев А.В. и др. Волейбол. /Беляев А.В., Железняк Ю.Д., Клещев Ю.Н., Костюков В.В., Кувшинников В.Г., Родионов А.В., Савин М.В., Топышев О.П. [Электронный ресурс] -М.:Физкультура и спорт, 2000.-368 с.</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w:t>
      </w:r>
      <w:r w:rsidRPr="00727146">
        <w:rPr>
          <w:rFonts w:ascii="Times New Roman" w:hAnsi="Times New Roman"/>
          <w:sz w:val="24"/>
          <w:szCs w:val="24"/>
        </w:rPr>
        <w:t>Потапкина Г.В. (под редакцией Квитова А.Н.). Нормативно-правовое и методическое обеспечение  деятельности спортивных школ: охрана труда и безопасность занятий физической культурой и спортом: методические рекомендации. Тюмень: Областная специализированная детско-юношеская спортивная школа олимпийского резерва, 2010. 70 с.</w:t>
      </w:r>
    </w:p>
    <w:p w:rsidR="006C73F9" w:rsidRPr="00727146" w:rsidRDefault="006C73F9" w:rsidP="006C73F9">
      <w:pPr>
        <w:spacing w:after="0" w:line="240" w:lineRule="auto"/>
        <w:jc w:val="center"/>
        <w:rPr>
          <w:rFonts w:ascii="Times New Roman" w:hAnsi="Times New Roman"/>
          <w:b/>
          <w:sz w:val="24"/>
          <w:szCs w:val="24"/>
        </w:rPr>
      </w:pPr>
      <w:r w:rsidRPr="00727146">
        <w:rPr>
          <w:rFonts w:ascii="Times New Roman" w:hAnsi="Times New Roman"/>
          <w:b/>
          <w:sz w:val="24"/>
          <w:szCs w:val="24"/>
        </w:rPr>
        <w:t>Рекомендуемая литература</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Примерные программы для систем дополнительного образования детей ДЮСШ и СДОШОР, Москва, 2003</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Программа для спортивных школ, Москва, 1977.</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Учебная программа для ДЮСШ и СДОШОР, Москва, 1994.</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Волков В.М., Филин В.П. Спортивный отбор. – М.:ФиС,1983.</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Горбунов Г.д. Психопедагогика спорта. –М.: ФиС, 1986.</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Дембо А.Г. Врачебный контроль в спорте. –М.: Медицина. 1988. </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Железняк Ю.Д. К мастерству в волейболе. –М.: ФиС, 1978.</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Железняк Ю.Д., Ивойлов А.В. Волейбол: Учебник. –М.: Фис, 1991.</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Каменцер М.Г. Спортшкола в школе. –М.: ФиС,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Комков Б.С. Комплексы общеразвивающих упражнений для занятий по физическому воспитанию. –Новосибирск: Зап.- Сиб. Кн. Изд.,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Кунянский В.А. Волейбол: Методическое пособие по подготовке судей. –М.Издательский Дом «Грааль», 2001.</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Конева Е.В. Спортивные игры: правила, тактика, техника, 2004.</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Кузин В.В., Полиевский С.А. Спорт в рисунках, 2002.</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Куценко Г.И., Кононов И.Ф. Режим для школьника, 1987.</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Линдеберг Ф. Баскетбол. Игра и обучение.</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Методические разработки, схемы, таблицы.</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Ломан В. Бег, прыжки, метания: Пер. с нем. – М.: ФиС,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Основы управления подготовкой юных спортсменов./ Под общ.ред. М.Я. Набатниковой. – М. 2000.</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Официальные правила волейбола с дополнениями и изменениями. –М.: СпортАкадемПресс, 2003.</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Платонов В.Н. Теория и методика спортивной тренировки: Учеб. Пособие для ин-тов физ. Культ. –Киев: Выща школа, 1984.</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Примерные комплексы упражнений для построения учебно-тренировочного процесса в группах начальной подготовки спортивных школ по лёгкой атлетике: Учеб.-метод. Рекомендации/ Под общ. Ред. В.Г. Алабина. </w:t>
      </w:r>
    </w:p>
    <w:p w:rsidR="006C73F9" w:rsidRPr="00727146" w:rsidRDefault="006C73F9" w:rsidP="006C73F9">
      <w:pPr>
        <w:tabs>
          <w:tab w:val="left" w:pos="993"/>
        </w:tabs>
        <w:spacing w:after="0" w:line="240" w:lineRule="auto"/>
        <w:jc w:val="both"/>
        <w:rPr>
          <w:rFonts w:ascii="Times New Roman" w:hAnsi="Times New Roman"/>
          <w:sz w:val="24"/>
          <w:szCs w:val="24"/>
        </w:rPr>
      </w:pPr>
      <w:r w:rsidRPr="00727146">
        <w:rPr>
          <w:rFonts w:ascii="Times New Roman" w:hAnsi="Times New Roman"/>
          <w:sz w:val="24"/>
          <w:szCs w:val="24"/>
        </w:rPr>
        <w:t>–М., 1983.</w:t>
      </w:r>
    </w:p>
    <w:p w:rsidR="006C73F9" w:rsidRPr="00727146" w:rsidRDefault="006C73F9" w:rsidP="006C73F9">
      <w:pPr>
        <w:pStyle w:val="a4"/>
        <w:numPr>
          <w:ilvl w:val="0"/>
          <w:numId w:val="41"/>
        </w:numPr>
        <w:tabs>
          <w:tab w:val="left" w:pos="993"/>
        </w:tabs>
        <w:spacing w:after="0" w:line="240" w:lineRule="auto"/>
        <w:ind w:left="567" w:firstLine="0"/>
        <w:jc w:val="both"/>
        <w:rPr>
          <w:rFonts w:ascii="Times New Roman" w:hAnsi="Times New Roman"/>
          <w:sz w:val="24"/>
          <w:szCs w:val="24"/>
        </w:rPr>
      </w:pPr>
      <w:r w:rsidRPr="00727146">
        <w:rPr>
          <w:rFonts w:ascii="Times New Roman" w:hAnsi="Times New Roman"/>
          <w:sz w:val="24"/>
          <w:szCs w:val="24"/>
        </w:rPr>
        <w:t>Романенко В.А., Максимович В.А. Круговая тренировка при массовых занятиях физической культурой. –М.: ФиС, 1986.</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23.</w:t>
      </w:r>
      <w:r w:rsidRPr="00727146">
        <w:rPr>
          <w:rFonts w:ascii="Times New Roman" w:hAnsi="Times New Roman"/>
          <w:sz w:val="24"/>
          <w:szCs w:val="24"/>
        </w:rPr>
        <w:t>Спортивные игры: правила, техника, тактика/ Серия «Высшее профессиональное образование». –Ростов н/Д: Изд-во «Феникс», 2004.</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24.</w:t>
      </w:r>
      <w:r w:rsidRPr="00727146">
        <w:rPr>
          <w:rFonts w:ascii="Times New Roman" w:hAnsi="Times New Roman"/>
          <w:sz w:val="24"/>
          <w:szCs w:val="24"/>
        </w:rPr>
        <w:t xml:space="preserve">Сысоева М.Е. Организация летнего отдыха детей </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25.</w:t>
      </w:r>
      <w:r w:rsidRPr="00727146">
        <w:rPr>
          <w:rFonts w:ascii="Times New Roman" w:hAnsi="Times New Roman"/>
          <w:sz w:val="24"/>
          <w:szCs w:val="24"/>
        </w:rPr>
        <w:t xml:space="preserve">Теоретическая подготовка юных спортсменов/ Под общ. Ред. Ю.Ф. </w:t>
      </w:r>
    </w:p>
    <w:p w:rsidR="006C73F9" w:rsidRPr="00727146" w:rsidRDefault="006C73F9" w:rsidP="006C73F9">
      <w:pPr>
        <w:spacing w:after="0" w:line="240" w:lineRule="auto"/>
        <w:jc w:val="both"/>
        <w:rPr>
          <w:rFonts w:ascii="Times New Roman" w:hAnsi="Times New Roman"/>
          <w:sz w:val="24"/>
          <w:szCs w:val="24"/>
        </w:rPr>
      </w:pPr>
      <w:r w:rsidRPr="00727146">
        <w:rPr>
          <w:rFonts w:ascii="Times New Roman" w:hAnsi="Times New Roman"/>
          <w:sz w:val="24"/>
          <w:szCs w:val="24"/>
        </w:rPr>
        <w:t>Буйлина, Ю.Д. Курамшина. –М.: ФиС, 1981.</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26.</w:t>
      </w:r>
      <w:r w:rsidRPr="00727146">
        <w:rPr>
          <w:rFonts w:ascii="Times New Roman" w:hAnsi="Times New Roman"/>
          <w:sz w:val="24"/>
          <w:szCs w:val="24"/>
        </w:rPr>
        <w:t>Уроки волейболу. Пер. с яп./Оинума С. Предисл. Чехова О.С. \–М.: Физкультура и спорт, 1985</w:t>
      </w:r>
    </w:p>
    <w:p w:rsidR="006C73F9" w:rsidRPr="00727146" w:rsidRDefault="006C73F9" w:rsidP="006C73F9">
      <w:pPr>
        <w:pStyle w:val="ConsPlusNormal"/>
        <w:ind w:left="927"/>
        <w:jc w:val="center"/>
        <w:rPr>
          <w:rFonts w:ascii="Times New Roman" w:hAnsi="Times New Roman" w:cs="Times New Roman"/>
          <w:b/>
          <w:sz w:val="24"/>
          <w:szCs w:val="24"/>
        </w:rPr>
      </w:pPr>
      <w:r w:rsidRPr="00727146">
        <w:rPr>
          <w:rFonts w:ascii="Times New Roman" w:hAnsi="Times New Roman" w:cs="Times New Roman"/>
          <w:b/>
          <w:sz w:val="24"/>
          <w:szCs w:val="24"/>
        </w:rPr>
        <w:t xml:space="preserve"> Перечень интернет-ресурсов</w:t>
      </w:r>
    </w:p>
    <w:p w:rsidR="006C73F9" w:rsidRPr="00727146" w:rsidRDefault="006C73F9" w:rsidP="006C73F9">
      <w:pPr>
        <w:pStyle w:val="ConsPlusNormal"/>
        <w:numPr>
          <w:ilvl w:val="0"/>
          <w:numId w:val="42"/>
        </w:numPr>
        <w:tabs>
          <w:tab w:val="left" w:pos="284"/>
          <w:tab w:val="left" w:pos="851"/>
        </w:tabs>
        <w:spacing w:line="276" w:lineRule="auto"/>
        <w:ind w:left="0" w:firstLine="567"/>
        <w:jc w:val="both"/>
        <w:rPr>
          <w:rFonts w:ascii="Times New Roman" w:hAnsi="Times New Roman" w:cs="Times New Roman"/>
          <w:sz w:val="24"/>
          <w:szCs w:val="24"/>
        </w:rPr>
      </w:pPr>
      <w:r w:rsidRPr="00727146">
        <w:rPr>
          <w:rFonts w:ascii="Times New Roman" w:hAnsi="Times New Roman" w:cs="Times New Roman"/>
          <w:sz w:val="24"/>
          <w:szCs w:val="24"/>
        </w:rPr>
        <w:t xml:space="preserve">Библиотека международной спортивной информации. //http://bmsi.ru </w:t>
      </w:r>
    </w:p>
    <w:p w:rsidR="006C73F9" w:rsidRPr="00727146" w:rsidRDefault="006C73F9" w:rsidP="006C73F9">
      <w:pPr>
        <w:pStyle w:val="ConsPlusNormal"/>
        <w:numPr>
          <w:ilvl w:val="0"/>
          <w:numId w:val="42"/>
        </w:numPr>
        <w:tabs>
          <w:tab w:val="left" w:pos="284"/>
          <w:tab w:val="left" w:pos="851"/>
        </w:tabs>
        <w:spacing w:line="276" w:lineRule="auto"/>
        <w:ind w:left="0" w:firstLine="567"/>
        <w:jc w:val="both"/>
        <w:rPr>
          <w:rFonts w:ascii="Times New Roman" w:hAnsi="Times New Roman" w:cs="Times New Roman"/>
          <w:sz w:val="24"/>
          <w:szCs w:val="24"/>
        </w:rPr>
      </w:pPr>
      <w:r w:rsidRPr="00727146">
        <w:rPr>
          <w:rFonts w:ascii="Times New Roman" w:hAnsi="Times New Roman" w:cs="Times New Roman"/>
          <w:sz w:val="24"/>
          <w:szCs w:val="24"/>
        </w:rPr>
        <w:t>ГАУ ДОД ТО «ОСДЮСШОР» http://osdusshor.ru/</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r w:rsidRPr="00727146">
        <w:rPr>
          <w:rFonts w:ascii="Times New Roman" w:hAnsi="Times New Roman"/>
          <w:sz w:val="24"/>
          <w:szCs w:val="24"/>
        </w:rPr>
        <w:t>КонсультантПлюс</w:t>
      </w:r>
      <w:hyperlink r:id="rId18" w:history="1">
        <w:r w:rsidRPr="00727146">
          <w:rPr>
            <w:rStyle w:val="a3"/>
            <w:rFonts w:ascii="Times New Roman" w:hAnsi="Times New Roman"/>
            <w:sz w:val="24"/>
            <w:szCs w:val="24"/>
            <w:lang w:val="en-US"/>
          </w:rPr>
          <w:t>www</w:t>
        </w:r>
        <w:r w:rsidRPr="00727146">
          <w:rPr>
            <w:rStyle w:val="a3"/>
            <w:rFonts w:ascii="Times New Roman" w:hAnsi="Times New Roman"/>
            <w:sz w:val="24"/>
            <w:szCs w:val="24"/>
          </w:rPr>
          <w:t>.</w:t>
        </w:r>
        <w:r w:rsidRPr="00727146">
          <w:rPr>
            <w:rStyle w:val="a3"/>
            <w:rFonts w:ascii="Times New Roman" w:hAnsi="Times New Roman"/>
            <w:sz w:val="24"/>
            <w:szCs w:val="24"/>
            <w:lang w:val="en-US"/>
          </w:rPr>
          <w:t>consultant</w:t>
        </w:r>
        <w:r w:rsidRPr="00727146">
          <w:rPr>
            <w:rStyle w:val="a3"/>
            <w:rFonts w:ascii="Times New Roman" w:hAnsi="Times New Roman"/>
            <w:sz w:val="24"/>
            <w:szCs w:val="24"/>
          </w:rPr>
          <w:t>.</w:t>
        </w:r>
        <w:r w:rsidRPr="00727146">
          <w:rPr>
            <w:rStyle w:val="a3"/>
            <w:rFonts w:ascii="Times New Roman" w:hAnsi="Times New Roman"/>
            <w:sz w:val="24"/>
            <w:szCs w:val="24"/>
            <w:lang w:val="en-US"/>
          </w:rPr>
          <w:t>ru</w:t>
        </w:r>
      </w:hyperlink>
      <w:r w:rsidRPr="00727146">
        <w:rPr>
          <w:rFonts w:ascii="Times New Roman" w:hAnsi="Times New Roman"/>
          <w:sz w:val="24"/>
          <w:szCs w:val="24"/>
        </w:rPr>
        <w:t>:</w:t>
      </w:r>
    </w:p>
    <w:p w:rsidR="006C73F9" w:rsidRPr="00F412E2" w:rsidRDefault="006C73F9" w:rsidP="006C73F9">
      <w:pPr>
        <w:tabs>
          <w:tab w:val="left" w:pos="426"/>
        </w:tabs>
        <w:autoSpaceDE w:val="0"/>
        <w:autoSpaceDN w:val="0"/>
        <w:adjustRightInd w:val="0"/>
        <w:spacing w:after="0"/>
        <w:ind w:firstLine="567"/>
        <w:jc w:val="both"/>
        <w:rPr>
          <w:rFonts w:ascii="Times New Roman" w:hAnsi="Times New Roman"/>
          <w:sz w:val="20"/>
          <w:szCs w:val="20"/>
        </w:rPr>
      </w:pPr>
      <w:r w:rsidRPr="00727146">
        <w:rPr>
          <w:rFonts w:ascii="Times New Roman" w:hAnsi="Times New Roman"/>
          <w:sz w:val="24"/>
          <w:szCs w:val="24"/>
        </w:rPr>
        <w:t xml:space="preserve">- </w:t>
      </w:r>
      <w:r w:rsidRPr="00F412E2">
        <w:rPr>
          <w:rFonts w:ascii="Times New Roman" w:hAnsi="Times New Roman"/>
          <w:sz w:val="20"/>
          <w:szCs w:val="20"/>
        </w:rPr>
        <w:t>Федеральный закон от 29.12.2012 №273-ФЗ «</w:t>
      </w:r>
      <w:r w:rsidRPr="00F412E2">
        <w:rPr>
          <w:rFonts w:ascii="Times New Roman" w:hAnsi="Times New Roman"/>
          <w:b/>
          <w:sz w:val="20"/>
          <w:szCs w:val="20"/>
        </w:rPr>
        <w:t>Об образовании</w:t>
      </w:r>
      <w:r w:rsidRPr="00F412E2">
        <w:rPr>
          <w:rFonts w:ascii="Times New Roman" w:hAnsi="Times New Roman"/>
          <w:sz w:val="20"/>
          <w:szCs w:val="20"/>
        </w:rPr>
        <w:t xml:space="preserve">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bCs/>
        </w:rPr>
      </w:pPr>
      <w:r w:rsidRPr="00F412E2">
        <w:rPr>
          <w:rFonts w:ascii="Times New Roman" w:hAnsi="Times New Roman" w:cs="Times New Roman"/>
          <w:bCs/>
        </w:rPr>
        <w:t xml:space="preserve">- </w:t>
      </w:r>
      <w:r w:rsidRPr="00F412E2">
        <w:rPr>
          <w:rFonts w:ascii="Times New Roman" w:hAnsi="Times New Roman" w:cs="Times New Roman"/>
        </w:rPr>
        <w:t>Приказ Минобрнауки РФ от 29.08.2013 №</w:t>
      </w:r>
      <w:r w:rsidRPr="00F412E2">
        <w:rPr>
          <w:rFonts w:ascii="Times New Roman" w:hAnsi="Times New Roman" w:cs="Times New Roman"/>
          <w:b/>
        </w:rPr>
        <w:t>1008</w:t>
      </w:r>
      <w:r w:rsidRPr="00F412E2">
        <w:rPr>
          <w:rFonts w:ascii="Times New Roman" w:hAnsi="Times New Roman" w:cs="Times New Roman"/>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6C73F9" w:rsidRPr="00F412E2" w:rsidRDefault="006C73F9" w:rsidP="006C73F9">
      <w:pPr>
        <w:tabs>
          <w:tab w:val="left" w:pos="426"/>
        </w:tabs>
        <w:autoSpaceDE w:val="0"/>
        <w:autoSpaceDN w:val="0"/>
        <w:adjustRightInd w:val="0"/>
        <w:spacing w:after="0"/>
        <w:ind w:firstLine="567"/>
        <w:jc w:val="both"/>
        <w:rPr>
          <w:rFonts w:ascii="Times New Roman" w:hAnsi="Times New Roman"/>
          <w:sz w:val="20"/>
          <w:szCs w:val="20"/>
        </w:rPr>
      </w:pPr>
      <w:r w:rsidRPr="00F412E2">
        <w:rPr>
          <w:rFonts w:ascii="Times New Roman" w:hAnsi="Times New Roman"/>
          <w:sz w:val="20"/>
          <w:szCs w:val="20"/>
        </w:rPr>
        <w:t>- Федеральный закон от 04.12.2007 №329-ФЗ «</w:t>
      </w:r>
      <w:r w:rsidRPr="00F412E2">
        <w:rPr>
          <w:rFonts w:ascii="Times New Roman" w:hAnsi="Times New Roman"/>
          <w:b/>
          <w:sz w:val="20"/>
          <w:szCs w:val="20"/>
        </w:rPr>
        <w:t>О физической культуре и спорте</w:t>
      </w:r>
      <w:r w:rsidRPr="00F412E2">
        <w:rPr>
          <w:rFonts w:ascii="Times New Roman" w:hAnsi="Times New Roman"/>
          <w:sz w:val="20"/>
          <w:szCs w:val="20"/>
        </w:rPr>
        <w:t xml:space="preserve">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Минспорта РФ </w:t>
      </w:r>
      <w:r w:rsidRPr="00F412E2">
        <w:rPr>
          <w:rFonts w:ascii="Times New Roman" w:hAnsi="Times New Roman" w:cs="Times New Roman"/>
          <w:bCs/>
        </w:rPr>
        <w:t>от 27.12.2013 №</w:t>
      </w:r>
      <w:r w:rsidRPr="00F412E2">
        <w:rPr>
          <w:rFonts w:ascii="Times New Roman" w:hAnsi="Times New Roman" w:cs="Times New Roman"/>
          <w:b/>
          <w:bCs/>
        </w:rPr>
        <w:t>1125</w:t>
      </w:r>
      <w:r w:rsidRPr="00F412E2">
        <w:rPr>
          <w:rFonts w:ascii="Times New Roman" w:hAnsi="Times New Roman" w:cs="Times New Roman"/>
          <w:bCs/>
        </w:rPr>
        <w:t xml:space="preserve"> «Об утверждении особенностей </w:t>
      </w:r>
      <w:r w:rsidRPr="00F412E2">
        <w:rPr>
          <w:rFonts w:ascii="Times New Roman" w:hAnsi="Times New Roman" w:cs="Times New Roman"/>
        </w:rPr>
        <w:t>организации и осуществления образовательной, тренировочной и методической деятельности в области физической культуры и спорта»</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bCs/>
        </w:rPr>
      </w:pPr>
      <w:r w:rsidRPr="00727146">
        <w:rPr>
          <w:rFonts w:ascii="Times New Roman" w:hAnsi="Times New Roman" w:cs="Times New Roman"/>
          <w:sz w:val="24"/>
          <w:szCs w:val="24"/>
        </w:rPr>
        <w:t xml:space="preserve">- </w:t>
      </w:r>
      <w:r w:rsidRPr="00F412E2">
        <w:rPr>
          <w:rFonts w:ascii="Times New Roman" w:hAnsi="Times New Roman" w:cs="Times New Roman"/>
        </w:rPr>
        <w:t xml:space="preserve">Письмо Минспорта РФ </w:t>
      </w:r>
      <w:r w:rsidRPr="00F412E2">
        <w:rPr>
          <w:rFonts w:ascii="Times New Roman" w:hAnsi="Times New Roman" w:cs="Times New Roman"/>
          <w:bCs/>
        </w:rPr>
        <w:t>от 12.05.2014 №ВМ-04-10/2554</w:t>
      </w:r>
      <w:r w:rsidRPr="00F412E2">
        <w:rPr>
          <w:rFonts w:ascii="Times New Roman" w:hAnsi="Times New Roman" w:cs="Times New Roman"/>
        </w:rPr>
        <w:t xml:space="preserve"> «</w:t>
      </w:r>
      <w:r w:rsidRPr="00F412E2">
        <w:rPr>
          <w:rFonts w:ascii="Times New Roman" w:hAnsi="Times New Roman" w:cs="Times New Roman"/>
          <w:b/>
        </w:rPr>
        <w:t>Методические рекомендации</w:t>
      </w:r>
      <w:r w:rsidRPr="00F412E2">
        <w:rPr>
          <w:rFonts w:ascii="Times New Roman" w:hAnsi="Times New Roman" w:cs="Times New Roman"/>
        </w:rPr>
        <w:t xml:space="preserve"> по организации спортивной подготовки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Минспорта России от 12.09.2013 №730 «Об утверждении федеральных государственных требований к минимуму содержания, структуре, условиям реализации дополнительных </w:t>
      </w:r>
      <w:r w:rsidRPr="00F412E2">
        <w:rPr>
          <w:rFonts w:ascii="Times New Roman" w:hAnsi="Times New Roman" w:cs="Times New Roman"/>
          <w:b/>
        </w:rPr>
        <w:t>предпрофессиональных программ</w:t>
      </w:r>
      <w:r w:rsidRPr="00F412E2">
        <w:rPr>
          <w:rFonts w:ascii="Times New Roman" w:hAnsi="Times New Roman" w:cs="Times New Roman"/>
        </w:rPr>
        <w:t xml:space="preserve"> в области физической культуры и спорта и к срокам обучения по этим программам»</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Минздравсоцразвития РФ от 09.08.2010 №613н «Об утверждении порядка оказания </w:t>
      </w:r>
      <w:r w:rsidRPr="00F412E2">
        <w:rPr>
          <w:rFonts w:ascii="Times New Roman" w:hAnsi="Times New Roman" w:cs="Times New Roman"/>
          <w:b/>
        </w:rPr>
        <w:t>медицинской помощи</w:t>
      </w:r>
      <w:r w:rsidRPr="00F412E2">
        <w:rPr>
          <w:rFonts w:ascii="Times New Roman" w:hAnsi="Times New Roman" w:cs="Times New Roman"/>
        </w:rPr>
        <w:t xml:space="preserve"> при проведении физкультурных и спортивных мероприятий»</w:t>
      </w:r>
    </w:p>
    <w:p w:rsidR="006C73F9" w:rsidRPr="00F412E2" w:rsidRDefault="006C73F9" w:rsidP="006C73F9">
      <w:pPr>
        <w:pStyle w:val="a4"/>
        <w:shd w:val="clear" w:color="auto" w:fill="FFFFFF"/>
        <w:tabs>
          <w:tab w:val="left" w:pos="284"/>
        </w:tabs>
        <w:spacing w:after="0"/>
        <w:ind w:left="0" w:firstLine="567"/>
        <w:jc w:val="both"/>
        <w:rPr>
          <w:rFonts w:ascii="Times New Roman" w:hAnsi="Times New Roman"/>
          <w:sz w:val="20"/>
          <w:szCs w:val="20"/>
        </w:rPr>
      </w:pPr>
      <w:r w:rsidRPr="00F412E2">
        <w:rPr>
          <w:rFonts w:ascii="Times New Roman" w:hAnsi="Times New Roman"/>
          <w:sz w:val="20"/>
          <w:szCs w:val="20"/>
        </w:rPr>
        <w:t xml:space="preserve">- Приказ Минспорта РФ от 30.08.2013г. №680 «Об утверждении Федерального </w:t>
      </w:r>
      <w:r w:rsidR="00F412E2" w:rsidRPr="00F412E2">
        <w:rPr>
          <w:rFonts w:ascii="Times New Roman" w:hAnsi="Times New Roman"/>
          <w:sz w:val="20"/>
          <w:szCs w:val="20"/>
        </w:rPr>
        <w:t>стандарта спортивной</w:t>
      </w:r>
      <w:r w:rsidRPr="00F412E2">
        <w:rPr>
          <w:rFonts w:ascii="Times New Roman" w:hAnsi="Times New Roman"/>
          <w:sz w:val="20"/>
          <w:szCs w:val="20"/>
        </w:rPr>
        <w:t xml:space="preserve"> подготовки по виду спорта волейбол».</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r w:rsidRPr="00727146">
        <w:rPr>
          <w:rFonts w:ascii="Times New Roman" w:hAnsi="Times New Roman"/>
          <w:sz w:val="24"/>
          <w:szCs w:val="24"/>
        </w:rPr>
        <w:t>МАУ ДО Нижнетавдинского муниципального района «ДЮСШ» http://www.dusch-ntavda.ru/</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r w:rsidRPr="00727146">
        <w:rPr>
          <w:rFonts w:ascii="Times New Roman" w:hAnsi="Times New Roman"/>
          <w:sz w:val="24"/>
          <w:szCs w:val="24"/>
        </w:rPr>
        <w:t>Минспорта РФ Минспорта РФ //http://www.minsport.gov.ru/sport/</w:t>
      </w:r>
    </w:p>
    <w:p w:rsidR="006C73F9" w:rsidRPr="00727146" w:rsidRDefault="006C73F9" w:rsidP="006C73F9">
      <w:pPr>
        <w:spacing w:after="0"/>
        <w:ind w:firstLine="567"/>
        <w:rPr>
          <w:rFonts w:ascii="Times New Roman" w:hAnsi="Times New Roman"/>
          <w:sz w:val="24"/>
          <w:szCs w:val="24"/>
        </w:rPr>
      </w:pPr>
      <w:r w:rsidRPr="00727146">
        <w:rPr>
          <w:rFonts w:ascii="Times New Roman" w:hAnsi="Times New Roman"/>
          <w:sz w:val="24"/>
          <w:szCs w:val="24"/>
        </w:rPr>
        <w:t xml:space="preserve">- </w:t>
      </w:r>
      <w:hyperlink r:id="rId19" w:history="1">
        <w:r w:rsidRPr="00727146">
          <w:rPr>
            <w:rFonts w:ascii="Times New Roman" w:hAnsi="Times New Roman"/>
            <w:sz w:val="24"/>
            <w:szCs w:val="24"/>
          </w:rPr>
          <w:t>Всероссийский реестр видов спорта</w:t>
        </w:r>
      </w:hyperlink>
      <w:r w:rsidRPr="00727146">
        <w:rPr>
          <w:rFonts w:ascii="Times New Roman" w:hAnsi="Times New Roman"/>
          <w:sz w:val="24"/>
          <w:szCs w:val="24"/>
        </w:rPr>
        <w:t>. //http://www.minsport.gov.ru/sport/high-sport/priznanie-vidov-spor/</w:t>
      </w:r>
    </w:p>
    <w:p w:rsidR="006C73F9" w:rsidRPr="00727146" w:rsidRDefault="006C73F9" w:rsidP="006C73F9">
      <w:pPr>
        <w:spacing w:after="0"/>
        <w:ind w:firstLine="567"/>
        <w:rPr>
          <w:rFonts w:ascii="Times New Roman" w:hAnsi="Times New Roman"/>
          <w:sz w:val="24"/>
          <w:szCs w:val="24"/>
        </w:rPr>
      </w:pPr>
      <w:r w:rsidRPr="00727146">
        <w:rPr>
          <w:rFonts w:ascii="Times New Roman" w:hAnsi="Times New Roman"/>
          <w:sz w:val="24"/>
          <w:szCs w:val="24"/>
        </w:rPr>
        <w:t xml:space="preserve">- </w:t>
      </w:r>
      <w:hyperlink r:id="rId20" w:history="1">
        <w:r w:rsidRPr="00727146">
          <w:rPr>
            <w:rFonts w:ascii="Times New Roman" w:hAnsi="Times New Roman"/>
            <w:sz w:val="24"/>
            <w:szCs w:val="24"/>
          </w:rPr>
          <w:t>Единая всероссийская спортивная классификация</w:t>
        </w:r>
      </w:hyperlink>
      <w:r w:rsidRPr="00727146">
        <w:rPr>
          <w:rFonts w:ascii="Times New Roman" w:hAnsi="Times New Roman"/>
          <w:sz w:val="24"/>
          <w:szCs w:val="24"/>
        </w:rPr>
        <w:t xml:space="preserve"> 2014-2017гг //http://www.minsport.gov.ru/sport/high-sport/edinaya-vserossiyska/5507/</w:t>
      </w:r>
    </w:p>
    <w:p w:rsidR="006C73F9" w:rsidRDefault="006C73F9" w:rsidP="006C73F9">
      <w:pPr>
        <w:spacing w:after="0"/>
        <w:ind w:firstLine="567"/>
        <w:rPr>
          <w:rFonts w:ascii="Times New Roman" w:hAnsi="Times New Roman"/>
          <w:color w:val="000000"/>
          <w:sz w:val="24"/>
          <w:szCs w:val="24"/>
        </w:rPr>
      </w:pPr>
      <w:r w:rsidRPr="00727146">
        <w:rPr>
          <w:rFonts w:ascii="Times New Roman" w:hAnsi="Times New Roman"/>
          <w:sz w:val="24"/>
          <w:szCs w:val="24"/>
        </w:rPr>
        <w:t xml:space="preserve">- </w:t>
      </w:r>
      <w:hyperlink r:id="rId21" w:history="1">
        <w:r w:rsidRPr="00727146">
          <w:rPr>
            <w:rFonts w:ascii="Times New Roman" w:hAnsi="Times New Roman"/>
            <w:sz w:val="24"/>
            <w:szCs w:val="24"/>
          </w:rPr>
          <w:t xml:space="preserve">Единый календарный план межрегиональных, всероссийских и </w:t>
        </w:r>
        <w:r w:rsidR="00F412E2" w:rsidRPr="00727146">
          <w:rPr>
            <w:rFonts w:ascii="Times New Roman" w:hAnsi="Times New Roman"/>
            <w:sz w:val="24"/>
            <w:szCs w:val="24"/>
          </w:rPr>
          <w:t>международных физкультурных мероприятий,</w:t>
        </w:r>
        <w:r w:rsidRPr="00727146">
          <w:rPr>
            <w:rFonts w:ascii="Times New Roman" w:hAnsi="Times New Roman"/>
            <w:sz w:val="24"/>
            <w:szCs w:val="24"/>
          </w:rPr>
          <w:t xml:space="preserve"> и спортивных мероприятий, положения о всероссийских соревнованиях</w:t>
        </w:r>
      </w:hyperlink>
      <w:r w:rsidRPr="00727146">
        <w:rPr>
          <w:rFonts w:ascii="Times New Roman" w:hAnsi="Times New Roman"/>
          <w:sz w:val="24"/>
          <w:szCs w:val="24"/>
        </w:rPr>
        <w:t>.</w:t>
      </w:r>
      <w:r w:rsidRPr="00727146">
        <w:rPr>
          <w:rFonts w:ascii="Times New Roman" w:hAnsi="Times New Roman"/>
          <w:color w:val="000000"/>
          <w:sz w:val="24"/>
          <w:szCs w:val="24"/>
        </w:rPr>
        <w:t xml:space="preserve"> //http://www.minsport.gov.ru/sport/high-sport/edinyy-kalendarnyy-p/</w:t>
      </w:r>
    </w:p>
    <w:p w:rsidR="00F412E2" w:rsidRPr="00F84680" w:rsidRDefault="00F412E2" w:rsidP="00F412E2">
      <w:pPr>
        <w:spacing w:after="0"/>
        <w:ind w:left="567" w:firstLine="709"/>
        <w:contextualSpacing/>
        <w:jc w:val="center"/>
        <w:rPr>
          <w:rFonts w:ascii="Times New Roman" w:hAnsi="Times New Roman"/>
          <w:b/>
          <w:sz w:val="24"/>
          <w:szCs w:val="24"/>
        </w:rPr>
      </w:pPr>
      <w:r w:rsidRPr="00F84680">
        <w:rPr>
          <w:rFonts w:ascii="Times New Roman" w:hAnsi="Times New Roman"/>
          <w:b/>
          <w:sz w:val="24"/>
          <w:szCs w:val="24"/>
        </w:rPr>
        <w:t xml:space="preserve">Перечень </w:t>
      </w:r>
      <w:r>
        <w:rPr>
          <w:rFonts w:ascii="Times New Roman" w:hAnsi="Times New Roman"/>
          <w:b/>
          <w:sz w:val="24"/>
          <w:szCs w:val="24"/>
        </w:rPr>
        <w:t>аудиовизуальных средств</w:t>
      </w:r>
    </w:p>
    <w:p w:rsidR="00F412E2" w:rsidRDefault="00F412E2" w:rsidP="005F55CF">
      <w:pPr>
        <w:pStyle w:val="a4"/>
        <w:numPr>
          <w:ilvl w:val="0"/>
          <w:numId w:val="44"/>
        </w:numPr>
        <w:spacing w:after="0"/>
        <w:ind w:left="709"/>
        <w:jc w:val="both"/>
        <w:rPr>
          <w:rFonts w:ascii="Times New Roman" w:hAnsi="Times New Roman"/>
          <w:sz w:val="24"/>
          <w:szCs w:val="24"/>
        </w:rPr>
      </w:pPr>
      <w:r>
        <w:rPr>
          <w:rFonts w:ascii="Times New Roman" w:hAnsi="Times New Roman"/>
          <w:sz w:val="24"/>
          <w:szCs w:val="24"/>
        </w:rPr>
        <w:t>О</w:t>
      </w:r>
      <w:r w:rsidRPr="007176CD">
        <w:rPr>
          <w:rFonts w:ascii="Times New Roman" w:hAnsi="Times New Roman"/>
          <w:sz w:val="24"/>
          <w:szCs w:val="24"/>
        </w:rPr>
        <w:t>бучающее видео «Волейбол</w:t>
      </w:r>
      <w:r>
        <w:rPr>
          <w:rFonts w:ascii="Times New Roman" w:hAnsi="Times New Roman"/>
          <w:sz w:val="24"/>
          <w:szCs w:val="24"/>
        </w:rPr>
        <w:t>. Играет Вячеслав Зайцев</w:t>
      </w:r>
      <w:r w:rsidRPr="007176CD">
        <w:rPr>
          <w:rFonts w:ascii="Times New Roman" w:hAnsi="Times New Roman"/>
          <w:sz w:val="24"/>
          <w:szCs w:val="24"/>
        </w:rPr>
        <w:t>», Союзспортфильм, 198</w:t>
      </w:r>
      <w:r>
        <w:rPr>
          <w:rFonts w:ascii="Times New Roman" w:hAnsi="Times New Roman"/>
          <w:sz w:val="24"/>
          <w:szCs w:val="24"/>
        </w:rPr>
        <w:t>5</w:t>
      </w:r>
      <w:r w:rsidRPr="007176CD">
        <w:rPr>
          <w:rFonts w:ascii="Times New Roman" w:hAnsi="Times New Roman"/>
          <w:sz w:val="24"/>
          <w:szCs w:val="24"/>
        </w:rPr>
        <w:t xml:space="preserve"> г.</w:t>
      </w:r>
    </w:p>
    <w:p w:rsidR="00F412E2" w:rsidRDefault="00F412E2" w:rsidP="005F55CF">
      <w:pPr>
        <w:pStyle w:val="a4"/>
        <w:numPr>
          <w:ilvl w:val="0"/>
          <w:numId w:val="44"/>
        </w:numPr>
        <w:spacing w:after="0"/>
        <w:ind w:left="709"/>
        <w:jc w:val="both"/>
        <w:rPr>
          <w:rFonts w:ascii="Times New Roman" w:hAnsi="Times New Roman"/>
          <w:sz w:val="24"/>
          <w:szCs w:val="24"/>
        </w:rPr>
      </w:pPr>
      <w:r w:rsidRPr="007176CD">
        <w:rPr>
          <w:rFonts w:ascii="Times New Roman" w:hAnsi="Times New Roman"/>
          <w:sz w:val="24"/>
          <w:szCs w:val="24"/>
        </w:rPr>
        <w:t>Обучающее видео «Волейбол», Союзспортфильм, 1987 г.</w:t>
      </w:r>
    </w:p>
    <w:p w:rsidR="00F412E2" w:rsidRDefault="00F412E2" w:rsidP="005F55CF">
      <w:pPr>
        <w:pStyle w:val="a4"/>
        <w:numPr>
          <w:ilvl w:val="0"/>
          <w:numId w:val="44"/>
        </w:numPr>
        <w:spacing w:after="0"/>
        <w:ind w:left="709"/>
        <w:jc w:val="both"/>
        <w:rPr>
          <w:rFonts w:ascii="Times New Roman" w:hAnsi="Times New Roman"/>
          <w:sz w:val="24"/>
          <w:szCs w:val="24"/>
        </w:rPr>
      </w:pPr>
      <w:r w:rsidRPr="00431928">
        <w:rPr>
          <w:rFonts w:ascii="Times New Roman" w:hAnsi="Times New Roman"/>
          <w:sz w:val="24"/>
          <w:szCs w:val="24"/>
        </w:rPr>
        <w:t>Обучающее видео «Мастер-класс с Валерио Вермильо», 2013 г.</w:t>
      </w:r>
    </w:p>
    <w:p w:rsidR="00F412E2" w:rsidRPr="00431928" w:rsidRDefault="00F412E2" w:rsidP="005F55CF">
      <w:pPr>
        <w:pStyle w:val="a4"/>
        <w:numPr>
          <w:ilvl w:val="0"/>
          <w:numId w:val="44"/>
        </w:numPr>
        <w:spacing w:after="0"/>
        <w:ind w:left="709"/>
        <w:jc w:val="both"/>
        <w:rPr>
          <w:rFonts w:ascii="Times New Roman" w:hAnsi="Times New Roman"/>
          <w:sz w:val="24"/>
          <w:szCs w:val="24"/>
        </w:rPr>
      </w:pPr>
      <w:r w:rsidRPr="00431928">
        <w:rPr>
          <w:rFonts w:ascii="Times New Roman" w:hAnsi="Times New Roman"/>
          <w:sz w:val="24"/>
          <w:szCs w:val="24"/>
        </w:rPr>
        <w:t>Обучающее видео «Мастер-класс. Виктор Полетаев», 2014 г.</w:t>
      </w:r>
    </w:p>
    <w:p w:rsidR="00F412E2" w:rsidRDefault="00F412E2" w:rsidP="005F55CF">
      <w:pPr>
        <w:pStyle w:val="a4"/>
        <w:numPr>
          <w:ilvl w:val="0"/>
          <w:numId w:val="44"/>
        </w:numPr>
        <w:spacing w:after="0"/>
        <w:ind w:left="709"/>
        <w:jc w:val="both"/>
        <w:rPr>
          <w:rFonts w:ascii="Times New Roman" w:hAnsi="Times New Roman"/>
          <w:sz w:val="24"/>
          <w:szCs w:val="24"/>
        </w:rPr>
      </w:pPr>
      <w:r>
        <w:rPr>
          <w:rFonts w:ascii="Times New Roman" w:hAnsi="Times New Roman"/>
          <w:sz w:val="24"/>
          <w:szCs w:val="24"/>
        </w:rPr>
        <w:t>Обучающее видео «</w:t>
      </w:r>
      <w:r w:rsidRPr="007176CD">
        <w:rPr>
          <w:rFonts w:ascii="Times New Roman" w:hAnsi="Times New Roman"/>
          <w:sz w:val="24"/>
          <w:szCs w:val="24"/>
        </w:rPr>
        <w:t>Мастер-класс. Алексей Вербов</w:t>
      </w:r>
      <w:r>
        <w:rPr>
          <w:rFonts w:ascii="Times New Roman" w:hAnsi="Times New Roman"/>
          <w:sz w:val="24"/>
          <w:szCs w:val="24"/>
        </w:rPr>
        <w:t>», 2015 г</w:t>
      </w:r>
      <w:r w:rsidRPr="007176CD">
        <w:rPr>
          <w:rFonts w:ascii="Times New Roman" w:hAnsi="Times New Roman"/>
          <w:sz w:val="24"/>
          <w:szCs w:val="24"/>
        </w:rPr>
        <w:t>.</w:t>
      </w:r>
    </w:p>
    <w:p w:rsidR="00F412E2" w:rsidRDefault="00F412E2" w:rsidP="005F55CF">
      <w:pPr>
        <w:pStyle w:val="a4"/>
        <w:numPr>
          <w:ilvl w:val="0"/>
          <w:numId w:val="44"/>
        </w:numPr>
        <w:spacing w:after="0"/>
        <w:ind w:left="709"/>
        <w:jc w:val="both"/>
        <w:rPr>
          <w:rFonts w:ascii="Times New Roman" w:hAnsi="Times New Roman"/>
          <w:sz w:val="24"/>
          <w:szCs w:val="24"/>
        </w:rPr>
      </w:pPr>
      <w:r>
        <w:rPr>
          <w:rFonts w:ascii="Times New Roman" w:hAnsi="Times New Roman"/>
          <w:sz w:val="24"/>
          <w:szCs w:val="24"/>
        </w:rPr>
        <w:t>Обучающее видео «</w:t>
      </w:r>
      <w:r w:rsidRPr="007176CD">
        <w:rPr>
          <w:rFonts w:ascii="Times New Roman" w:hAnsi="Times New Roman"/>
          <w:sz w:val="24"/>
          <w:szCs w:val="24"/>
        </w:rPr>
        <w:t xml:space="preserve">Мастер-класс. </w:t>
      </w:r>
      <w:r>
        <w:rPr>
          <w:rFonts w:ascii="Times New Roman" w:hAnsi="Times New Roman"/>
          <w:sz w:val="24"/>
          <w:szCs w:val="24"/>
        </w:rPr>
        <w:t>Атака первым темпом» (1 часть), 2017 г</w:t>
      </w:r>
      <w:r w:rsidRPr="007176CD">
        <w:rPr>
          <w:rFonts w:ascii="Times New Roman" w:hAnsi="Times New Roman"/>
          <w:sz w:val="24"/>
          <w:szCs w:val="24"/>
        </w:rPr>
        <w:t>.</w:t>
      </w:r>
    </w:p>
    <w:p w:rsidR="00F412E2" w:rsidRPr="00F412E2" w:rsidRDefault="00F412E2" w:rsidP="005F55CF">
      <w:pPr>
        <w:pStyle w:val="a4"/>
        <w:numPr>
          <w:ilvl w:val="0"/>
          <w:numId w:val="44"/>
        </w:numPr>
        <w:spacing w:after="0"/>
        <w:ind w:left="709"/>
        <w:jc w:val="both"/>
        <w:rPr>
          <w:rFonts w:ascii="Times New Roman" w:hAnsi="Times New Roman"/>
          <w:color w:val="000000"/>
          <w:sz w:val="24"/>
          <w:szCs w:val="24"/>
        </w:rPr>
      </w:pPr>
      <w:r w:rsidRPr="00F412E2">
        <w:rPr>
          <w:rFonts w:ascii="Times New Roman" w:hAnsi="Times New Roman"/>
          <w:sz w:val="24"/>
          <w:szCs w:val="24"/>
        </w:rPr>
        <w:t>Обучающее видео «Мастер-класс. Атака первым темпом» (2 часть), 2017 г.</w:t>
      </w:r>
    </w:p>
    <w:p w:rsidR="006C73F9" w:rsidRPr="00727146" w:rsidRDefault="006C73F9" w:rsidP="00F412E2">
      <w:pPr>
        <w:ind w:hanging="360"/>
        <w:rPr>
          <w:sz w:val="24"/>
          <w:szCs w:val="24"/>
        </w:rPr>
      </w:pPr>
    </w:p>
    <w:p w:rsidR="00155A71" w:rsidRDefault="00155A71"/>
    <w:sectPr w:rsidR="00155A71" w:rsidSect="00727146">
      <w:pgSz w:w="11906" w:h="16838"/>
      <w:pgMar w:top="1134" w:right="850" w:bottom="1134" w:left="1701" w:header="708" w:footer="708"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0D9" w:rsidRDefault="009600D9" w:rsidP="006C73F9">
      <w:pPr>
        <w:spacing w:after="0" w:line="240" w:lineRule="auto"/>
      </w:pPr>
      <w:r>
        <w:separator/>
      </w:r>
    </w:p>
  </w:endnote>
  <w:endnote w:type="continuationSeparator" w:id="0">
    <w:p w:rsidR="009600D9" w:rsidRDefault="009600D9" w:rsidP="006C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pPr>
      <w:rPr>
        <w:sz w:val="2"/>
        <w:szCs w:val="2"/>
      </w:rPr>
    </w:pPr>
    <w:r>
      <w:rPr>
        <w:noProof/>
      </w:rPr>
      <mc:AlternateContent>
        <mc:Choice Requires="wps">
          <w:drawing>
            <wp:anchor distT="0" distB="0" distL="63500" distR="63500" simplePos="0" relativeHeight="251660288" behindDoc="1" locked="0" layoutInCell="1" allowOverlap="1" wp14:anchorId="6DE60AF0" wp14:editId="2D3E9220">
              <wp:simplePos x="0" y="0"/>
              <wp:positionH relativeFrom="page">
                <wp:posOffset>4911725</wp:posOffset>
              </wp:positionH>
              <wp:positionV relativeFrom="page">
                <wp:posOffset>12120245</wp:posOffset>
              </wp:positionV>
              <wp:extent cx="165735" cy="189865"/>
              <wp:effectExtent l="0" t="444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A6E" w:rsidRDefault="002F7A6E">
                          <w:pPr>
                            <w:spacing w:line="240" w:lineRule="auto"/>
                          </w:pPr>
                          <w:r>
                            <w:fldChar w:fldCharType="begin"/>
                          </w:r>
                          <w:r>
                            <w:instrText xml:space="preserve"> PAGE \* MERGEFORMAT </w:instrText>
                          </w:r>
                          <w:r>
                            <w:fldChar w:fldCharType="separate"/>
                          </w:r>
                          <w:r w:rsidRPr="0082048F">
                            <w:rPr>
                              <w:rStyle w:val="afc"/>
                              <w:noProof/>
                            </w:rPr>
                            <w:t>14</w:t>
                          </w:r>
                          <w:r>
                            <w:rPr>
                              <w:rStyle w:val="af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60AF0" id="_x0000_t202" coordsize="21600,21600" o:spt="202" path="m,l,21600r21600,l21600,xe">
              <v:stroke joinstyle="miter"/>
              <v:path gradientshapeok="t" o:connecttype="rect"/>
            </v:shapetype>
            <v:shape id="Поле 7" o:spid="_x0000_s1027" type="#_x0000_t202" style="position:absolute;margin-left:386.75pt;margin-top:954.35pt;width:13.05pt;height:14.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" filled="f" stroked="f">
              <v:textbox style="mso-fit-shape-to-text:t" inset="0,0,0,0">
                <w:txbxContent>
                  <w:p w:rsidR="002F7A6E" w:rsidRDefault="002F7A6E">
                    <w:pPr>
                      <w:spacing w:line="240" w:lineRule="auto"/>
                    </w:pPr>
                    <w:r>
                      <w:fldChar w:fldCharType="begin"/>
                    </w:r>
                    <w:r>
                      <w:instrText xml:space="preserve"> PAGE \* MERGEFORMAT </w:instrText>
                    </w:r>
                    <w:r>
                      <w:fldChar w:fldCharType="separate"/>
                    </w:r>
                    <w:r w:rsidRPr="0082048F">
                      <w:rPr>
                        <w:rStyle w:val="afc"/>
                        <w:noProof/>
                      </w:rPr>
                      <w:t>14</w:t>
                    </w:r>
                    <w:r>
                      <w:rPr>
                        <w:rStyle w:val="afc"/>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pPr>
      <w:rPr>
        <w:sz w:val="2"/>
        <w:szCs w:val="2"/>
      </w:rPr>
    </w:pPr>
    <w:r>
      <w:rPr>
        <w:noProof/>
      </w:rPr>
      <mc:AlternateContent>
        <mc:Choice Requires="wps">
          <w:drawing>
            <wp:anchor distT="0" distB="0" distL="63500" distR="63500" simplePos="0" relativeHeight="251661312" behindDoc="1" locked="0" layoutInCell="1" allowOverlap="1" wp14:anchorId="54788FB2" wp14:editId="302D70BD">
              <wp:simplePos x="0" y="0"/>
              <wp:positionH relativeFrom="page">
                <wp:posOffset>5214620</wp:posOffset>
              </wp:positionH>
              <wp:positionV relativeFrom="page">
                <wp:posOffset>12147550</wp:posOffset>
              </wp:positionV>
              <wp:extent cx="127635" cy="146050"/>
              <wp:effectExtent l="4445" t="3175" r="1270" b="31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A6E" w:rsidRDefault="002F7A6E">
                          <w:pPr>
                            <w:spacing w:line="240" w:lineRule="auto"/>
                          </w:pPr>
                          <w:r>
                            <w:fldChar w:fldCharType="begin"/>
                          </w:r>
                          <w:r>
                            <w:instrText xml:space="preserve"> PAGE \* MERGEFORMAT </w:instrText>
                          </w:r>
                          <w:r>
                            <w:fldChar w:fldCharType="separate"/>
                          </w:r>
                          <w:r w:rsidR="00D231B8" w:rsidRPr="00D231B8">
                            <w:rPr>
                              <w:rStyle w:val="10pt"/>
                              <w:noProof/>
                            </w:rPr>
                            <w:t>1</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88FB2" id="_x0000_t202" coordsize="21600,21600" o:spt="202" path="m,l,21600r21600,l21600,xe">
              <v:stroke joinstyle="miter"/>
              <v:path gradientshapeok="t" o:connecttype="rect"/>
            </v:shapetype>
            <v:shape id="Поле 6" o:spid="_x0000_s1028" type="#_x0000_t202" style="position:absolute;margin-left:410.6pt;margin-top:956.5pt;width:10.05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" filled="f" stroked="f">
              <v:textbox style="mso-fit-shape-to-text:t" inset="0,0,0,0">
                <w:txbxContent>
                  <w:p w:rsidR="002F7A6E" w:rsidRDefault="002F7A6E">
                    <w:pPr>
                      <w:spacing w:line="240" w:lineRule="auto"/>
                    </w:pPr>
                    <w:r>
                      <w:fldChar w:fldCharType="begin"/>
                    </w:r>
                    <w:r>
                      <w:instrText xml:space="preserve"> PAGE \* MERGEFORMAT </w:instrText>
                    </w:r>
                    <w:r>
                      <w:fldChar w:fldCharType="separate"/>
                    </w:r>
                    <w:r w:rsidR="00D231B8" w:rsidRPr="00D231B8">
                      <w:rPr>
                        <w:rStyle w:val="10pt"/>
                        <w:noProof/>
                      </w:rPr>
                      <w:t>1</w:t>
                    </w:r>
                    <w:r>
                      <w:rPr>
                        <w:rStyle w:val="10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8086"/>
      <w:docPartObj>
        <w:docPartGallery w:val="Page Numbers (Bottom of Page)"/>
        <w:docPartUnique/>
      </w:docPartObj>
    </w:sdtPr>
    <w:sdtEndPr/>
    <w:sdtContent>
      <w:p w:rsidR="00A47909" w:rsidRDefault="00A47909">
        <w:pPr>
          <w:pStyle w:val="ae"/>
          <w:jc w:val="right"/>
        </w:pPr>
        <w:r>
          <w:fldChar w:fldCharType="begin"/>
        </w:r>
        <w:r>
          <w:instrText>PAGE   \* MERGEFORMAT</w:instrText>
        </w:r>
        <w:r>
          <w:fldChar w:fldCharType="separate"/>
        </w:r>
        <w:r w:rsidR="00D231B8">
          <w:rPr>
            <w:noProof/>
          </w:rPr>
          <w:t>12</w:t>
        </w:r>
        <w:r>
          <w:fldChar w:fldCharType="end"/>
        </w:r>
      </w:p>
    </w:sdtContent>
  </w:sdt>
  <w:p w:rsidR="00A47909" w:rsidRDefault="00A4790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0D9" w:rsidRDefault="009600D9" w:rsidP="006C73F9">
      <w:pPr>
        <w:spacing w:after="0" w:line="240" w:lineRule="auto"/>
      </w:pPr>
      <w:r>
        <w:separator/>
      </w:r>
    </w:p>
  </w:footnote>
  <w:footnote w:type="continuationSeparator" w:id="0">
    <w:p w:rsidR="009600D9" w:rsidRDefault="009600D9" w:rsidP="006C7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pPr>
      <w:rPr>
        <w:sz w:val="2"/>
        <w:szCs w:val="2"/>
      </w:rPr>
    </w:pPr>
    <w:r>
      <w:rPr>
        <w:noProof/>
      </w:rPr>
      <mc:AlternateContent>
        <mc:Choice Requires="wps">
          <w:drawing>
            <wp:anchor distT="0" distB="0" distL="63500" distR="63500" simplePos="0" relativeHeight="251659264" behindDoc="1" locked="0" layoutInCell="1" allowOverlap="1" wp14:anchorId="0BC44ED3" wp14:editId="0510BB17">
              <wp:simplePos x="0" y="0"/>
              <wp:positionH relativeFrom="page">
                <wp:posOffset>7176135</wp:posOffset>
              </wp:positionH>
              <wp:positionV relativeFrom="page">
                <wp:posOffset>2835910</wp:posOffset>
              </wp:positionV>
              <wp:extent cx="783590" cy="189865"/>
              <wp:effectExtent l="3810" t="0" r="3175" b="317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A6E" w:rsidRDefault="002F7A6E">
                          <w:pPr>
                            <w:spacing w:line="240" w:lineRule="auto"/>
                          </w:pPr>
                          <w:r>
                            <w:rPr>
                              <w:rStyle w:val="afd"/>
                              <w:i w:val="0"/>
                              <w:iCs w:val="0"/>
                            </w:rPr>
                            <w:t>Таблица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C44ED3" id="_x0000_t202" coordsize="21600,21600" o:spt="202" path="m,l,21600r21600,l21600,xe">
              <v:stroke joinstyle="miter"/>
              <v:path gradientshapeok="t" o:connecttype="rect"/>
            </v:shapetype>
            <v:shape id="Поле 8" o:spid="_x0000_s1026" type="#_x0000_t202" style="position:absolute;margin-left:565.05pt;margin-top:223.3pt;width:61.7pt;height:14.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" filled="f" stroked="f">
              <v:textbox style="mso-fit-shape-to-text:t" inset="0,0,0,0">
                <w:txbxContent>
                  <w:p w:rsidR="002F7A6E" w:rsidRDefault="002F7A6E">
                    <w:pPr>
                      <w:spacing w:line="240" w:lineRule="auto"/>
                    </w:pPr>
                    <w:r>
                      <w:rPr>
                        <w:rStyle w:val="afd"/>
                        <w:i w:val="0"/>
                        <w:iCs w:val="0"/>
                      </w:rPr>
                      <w:t>Таблица 13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A6E" w:rsidRDefault="002F7A6E">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909" w:rsidRDefault="00A47909">
    <w:pPr>
      <w:pStyle w:val="ac"/>
      <w:jc w:val="center"/>
    </w:pPr>
  </w:p>
  <w:p w:rsidR="00A47909" w:rsidRDefault="00A4790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080"/>
    <w:multiLevelType w:val="hybridMultilevel"/>
    <w:tmpl w:val="1D42B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57BB6"/>
    <w:multiLevelType w:val="multilevel"/>
    <w:tmpl w:val="FE14025E"/>
    <w:lvl w:ilvl="0">
      <w:start w:val="1"/>
      <w:numFmt w:val="decimal"/>
      <w:lvlText w:val="%1."/>
      <w:lvlJc w:val="left"/>
      <w:pPr>
        <w:ind w:left="927" w:hanging="360"/>
      </w:pPr>
      <w:rPr>
        <w:rFonts w:hint="default"/>
      </w:rPr>
    </w:lvl>
    <w:lvl w:ilvl="1">
      <w:start w:val="1"/>
      <w:numFmt w:val="decimal"/>
      <w:isLgl/>
      <w:lvlText w:val="%1.%2."/>
      <w:lvlJc w:val="left"/>
      <w:pPr>
        <w:ind w:left="1407" w:hanging="720"/>
      </w:pPr>
      <w:rPr>
        <w:rFonts w:hint="default"/>
      </w:rPr>
    </w:lvl>
    <w:lvl w:ilvl="2">
      <w:start w:val="3"/>
      <w:numFmt w:val="decimal"/>
      <w:isLgl/>
      <w:lvlText w:val="%1.%2.%3."/>
      <w:lvlJc w:val="left"/>
      <w:pPr>
        <w:ind w:left="1527" w:hanging="720"/>
      </w:pPr>
      <w:rPr>
        <w:rFonts w:hint="default"/>
      </w:rPr>
    </w:lvl>
    <w:lvl w:ilvl="3">
      <w:start w:val="6"/>
      <w:numFmt w:val="decimal"/>
      <w:isLgl/>
      <w:lvlText w:val="%1.%2.%3.%4."/>
      <w:lvlJc w:val="left"/>
      <w:pPr>
        <w:ind w:left="2007" w:hanging="1080"/>
      </w:pPr>
      <w:rPr>
        <w:rFonts w:hint="default"/>
      </w:rPr>
    </w:lvl>
    <w:lvl w:ilvl="4">
      <w:start w:val="1"/>
      <w:numFmt w:val="decimal"/>
      <w:isLgl/>
      <w:lvlText w:val="%1.%2.%3.%4.%5."/>
      <w:lvlJc w:val="left"/>
      <w:pPr>
        <w:ind w:left="2127" w:hanging="1080"/>
      </w:pPr>
      <w:rPr>
        <w:rFonts w:hint="default"/>
      </w:rPr>
    </w:lvl>
    <w:lvl w:ilvl="5">
      <w:start w:val="1"/>
      <w:numFmt w:val="decimal"/>
      <w:isLgl/>
      <w:lvlText w:val="%1.%2.%3.%4.%5.%6."/>
      <w:lvlJc w:val="left"/>
      <w:pPr>
        <w:ind w:left="260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207" w:hanging="1800"/>
      </w:pPr>
      <w:rPr>
        <w:rFonts w:hint="default"/>
      </w:rPr>
    </w:lvl>
    <w:lvl w:ilvl="8">
      <w:start w:val="1"/>
      <w:numFmt w:val="decimal"/>
      <w:isLgl/>
      <w:lvlText w:val="%1.%2.%3.%4.%5.%6.%7.%8.%9."/>
      <w:lvlJc w:val="left"/>
      <w:pPr>
        <w:ind w:left="3687" w:hanging="2160"/>
      </w:pPr>
      <w:rPr>
        <w:rFonts w:hint="default"/>
      </w:rPr>
    </w:lvl>
  </w:abstractNum>
  <w:abstractNum w:abstractNumId="2" w15:restartNumberingAfterBreak="0">
    <w:nsid w:val="02965394"/>
    <w:multiLevelType w:val="multilevel"/>
    <w:tmpl w:val="C9F67E36"/>
    <w:lvl w:ilvl="0">
      <w:start w:val="1"/>
      <w:numFmt w:val="decimal"/>
      <w:lvlText w:val="%1."/>
      <w:lvlJc w:val="left"/>
      <w:pPr>
        <w:ind w:left="720" w:hanging="360"/>
      </w:pPr>
      <w:rPr>
        <w:rFonts w:hint="default"/>
      </w:rPr>
    </w:lvl>
    <w:lvl w:ilvl="1">
      <w:start w:val="1"/>
      <w:numFmt w:val="decimal"/>
      <w:isLgl/>
      <w:lvlText w:val="%1.%2."/>
      <w:lvlJc w:val="left"/>
      <w:pPr>
        <w:ind w:left="1329" w:hanging="900"/>
      </w:pPr>
      <w:rPr>
        <w:rFonts w:hint="default"/>
      </w:rPr>
    </w:lvl>
    <w:lvl w:ilvl="2">
      <w:start w:val="3"/>
      <w:numFmt w:val="decimal"/>
      <w:isLgl/>
      <w:lvlText w:val="%1.%2.%3."/>
      <w:lvlJc w:val="left"/>
      <w:pPr>
        <w:ind w:left="1398" w:hanging="900"/>
      </w:pPr>
      <w:rPr>
        <w:rFonts w:hint="default"/>
      </w:rPr>
    </w:lvl>
    <w:lvl w:ilvl="3">
      <w:start w:val="2"/>
      <w:numFmt w:val="decimal"/>
      <w:isLgl/>
      <w:lvlText w:val="%1.%2.%3.%4."/>
      <w:lvlJc w:val="left"/>
      <w:pPr>
        <w:ind w:left="1647" w:hanging="10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74" w:hanging="1800"/>
      </w:pPr>
      <w:rPr>
        <w:rFonts w:hint="default"/>
      </w:rPr>
    </w:lvl>
    <w:lvl w:ilvl="7">
      <w:start w:val="1"/>
      <w:numFmt w:val="decimal"/>
      <w:isLgl/>
      <w:lvlText w:val="%1.%2.%3.%4.%5.%6.%7.%8."/>
      <w:lvlJc w:val="left"/>
      <w:pPr>
        <w:ind w:left="2643" w:hanging="1800"/>
      </w:pPr>
      <w:rPr>
        <w:rFonts w:hint="default"/>
      </w:rPr>
    </w:lvl>
    <w:lvl w:ilvl="8">
      <w:start w:val="1"/>
      <w:numFmt w:val="decimal"/>
      <w:isLgl/>
      <w:lvlText w:val="%1.%2.%3.%4.%5.%6.%7.%8.%9."/>
      <w:lvlJc w:val="left"/>
      <w:pPr>
        <w:ind w:left="3072" w:hanging="2160"/>
      </w:pPr>
      <w:rPr>
        <w:rFonts w:hint="default"/>
      </w:rPr>
    </w:lvl>
  </w:abstractNum>
  <w:abstractNum w:abstractNumId="3" w15:restartNumberingAfterBreak="0">
    <w:nsid w:val="02B33767"/>
    <w:multiLevelType w:val="hybridMultilevel"/>
    <w:tmpl w:val="B90A4D36"/>
    <w:lvl w:ilvl="0" w:tplc="913AFE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81039F"/>
    <w:multiLevelType w:val="multilevel"/>
    <w:tmpl w:val="23CCB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D05B22"/>
    <w:multiLevelType w:val="multilevel"/>
    <w:tmpl w:val="21C8461A"/>
    <w:lvl w:ilvl="0">
      <w:start w:val="1"/>
      <w:numFmt w:val="decimal"/>
      <w:lvlText w:val="%1."/>
      <w:lvlJc w:val="left"/>
      <w:pPr>
        <w:ind w:left="927" w:hanging="360"/>
      </w:pPr>
      <w:rPr>
        <w:rFonts w:hint="default"/>
      </w:rPr>
    </w:lvl>
    <w:lvl w:ilvl="1">
      <w:start w:val="1"/>
      <w:numFmt w:val="decimal"/>
      <w:isLgl/>
      <w:lvlText w:val="%1.%2."/>
      <w:lvlJc w:val="left"/>
      <w:pPr>
        <w:ind w:left="1467" w:hanging="900"/>
      </w:pPr>
      <w:rPr>
        <w:rFonts w:hint="default"/>
      </w:rPr>
    </w:lvl>
    <w:lvl w:ilvl="2">
      <w:start w:val="3"/>
      <w:numFmt w:val="decimal"/>
      <w:isLgl/>
      <w:lvlText w:val="%1.%2.%3."/>
      <w:lvlJc w:val="left"/>
      <w:pPr>
        <w:ind w:left="1467" w:hanging="900"/>
      </w:pPr>
      <w:rPr>
        <w:rFonts w:hint="default"/>
      </w:rPr>
    </w:lvl>
    <w:lvl w:ilvl="3">
      <w:start w:val="4"/>
      <w:numFmt w:val="decimal"/>
      <w:isLgl/>
      <w:lvlText w:val="%1.%2.%3.%4."/>
      <w:lvlJc w:val="left"/>
      <w:pPr>
        <w:ind w:left="4341"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0522294F"/>
    <w:multiLevelType w:val="hybridMultilevel"/>
    <w:tmpl w:val="402A0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763F45"/>
    <w:multiLevelType w:val="hybridMultilevel"/>
    <w:tmpl w:val="A2F8B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A35C7"/>
    <w:multiLevelType w:val="hybridMultilevel"/>
    <w:tmpl w:val="D5C6C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9B231D"/>
    <w:multiLevelType w:val="multilevel"/>
    <w:tmpl w:val="9E00D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7645ED"/>
    <w:multiLevelType w:val="multilevel"/>
    <w:tmpl w:val="BEFC45D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D157FC9"/>
    <w:multiLevelType w:val="multilevel"/>
    <w:tmpl w:val="2A3A4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174585"/>
    <w:multiLevelType w:val="multilevel"/>
    <w:tmpl w:val="21843202"/>
    <w:lvl w:ilvl="0">
      <w:start w:val="1"/>
      <w:numFmt w:val="decimal"/>
      <w:lvlText w:val="%1."/>
      <w:lvlJc w:val="left"/>
      <w:pPr>
        <w:ind w:left="927"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0EC6701B"/>
    <w:multiLevelType w:val="multilevel"/>
    <w:tmpl w:val="E5E65906"/>
    <w:lvl w:ilvl="0">
      <w:start w:val="1"/>
      <w:numFmt w:val="decimal"/>
      <w:lvlText w:val="%1."/>
      <w:lvlJc w:val="left"/>
      <w:pPr>
        <w:ind w:left="927" w:hanging="360"/>
      </w:pPr>
      <w:rPr>
        <w:rFonts w:hint="default"/>
      </w:rPr>
    </w:lvl>
    <w:lvl w:ilvl="1">
      <w:start w:val="1"/>
      <w:numFmt w:val="decimal"/>
      <w:isLgl/>
      <w:lvlText w:val="%1.%2."/>
      <w:lvlJc w:val="left"/>
      <w:pPr>
        <w:ind w:left="1737" w:hanging="1170"/>
      </w:pPr>
      <w:rPr>
        <w:rFonts w:hint="default"/>
      </w:rPr>
    </w:lvl>
    <w:lvl w:ilvl="2">
      <w:start w:val="1"/>
      <w:numFmt w:val="decimal"/>
      <w:isLgl/>
      <w:lvlText w:val="%1.%2.%3."/>
      <w:lvlJc w:val="left"/>
      <w:pPr>
        <w:ind w:left="1737" w:hanging="1170"/>
      </w:pPr>
      <w:rPr>
        <w:rFonts w:hint="default"/>
      </w:rPr>
    </w:lvl>
    <w:lvl w:ilvl="3">
      <w:start w:val="1"/>
      <w:numFmt w:val="decimal"/>
      <w:isLgl/>
      <w:lvlText w:val="%1.%2.%3.%4."/>
      <w:lvlJc w:val="left"/>
      <w:pPr>
        <w:ind w:left="1737" w:hanging="1170"/>
      </w:pPr>
      <w:rPr>
        <w:rFonts w:hint="default"/>
      </w:rPr>
    </w:lvl>
    <w:lvl w:ilvl="4">
      <w:start w:val="1"/>
      <w:numFmt w:val="decimal"/>
      <w:isLgl/>
      <w:lvlText w:val="%1.%2.%3.%4.%5."/>
      <w:lvlJc w:val="left"/>
      <w:pPr>
        <w:ind w:left="1737" w:hanging="117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10E2576A"/>
    <w:multiLevelType w:val="hybridMultilevel"/>
    <w:tmpl w:val="B3B01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5C0A7E"/>
    <w:multiLevelType w:val="hybridMultilevel"/>
    <w:tmpl w:val="F446D7C6"/>
    <w:lvl w:ilvl="0" w:tplc="74DA61B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3474024"/>
    <w:multiLevelType w:val="multilevel"/>
    <w:tmpl w:val="B4048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842DCA"/>
    <w:multiLevelType w:val="hybridMultilevel"/>
    <w:tmpl w:val="E0188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DD4CAA"/>
    <w:multiLevelType w:val="hybridMultilevel"/>
    <w:tmpl w:val="ED92A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96036D"/>
    <w:multiLevelType w:val="multilevel"/>
    <w:tmpl w:val="3014C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D31DE9"/>
    <w:multiLevelType w:val="hybridMultilevel"/>
    <w:tmpl w:val="913E6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825BB5"/>
    <w:multiLevelType w:val="hybridMultilevel"/>
    <w:tmpl w:val="8238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073E47"/>
    <w:multiLevelType w:val="multilevel"/>
    <w:tmpl w:val="B1A0D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9920031"/>
    <w:multiLevelType w:val="hybridMultilevel"/>
    <w:tmpl w:val="9516F62A"/>
    <w:lvl w:ilvl="0" w:tplc="C2F6096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B0B1234"/>
    <w:multiLevelType w:val="multilevel"/>
    <w:tmpl w:val="138EA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703F25"/>
    <w:multiLevelType w:val="multilevel"/>
    <w:tmpl w:val="458C6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E9F51F3"/>
    <w:multiLevelType w:val="hybridMultilevel"/>
    <w:tmpl w:val="ABAA2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58688B"/>
    <w:multiLevelType w:val="hybridMultilevel"/>
    <w:tmpl w:val="9FEE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0EA452B"/>
    <w:multiLevelType w:val="multilevel"/>
    <w:tmpl w:val="AABC8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10C49C7"/>
    <w:multiLevelType w:val="multilevel"/>
    <w:tmpl w:val="A1F25FC0"/>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3"/>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22D19AB"/>
    <w:multiLevelType w:val="multilevel"/>
    <w:tmpl w:val="ECE48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2BC0E41"/>
    <w:multiLevelType w:val="multilevel"/>
    <w:tmpl w:val="2826C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2C034D3"/>
    <w:multiLevelType w:val="hybridMultilevel"/>
    <w:tmpl w:val="4BECFD9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3D64498"/>
    <w:multiLevelType w:val="multilevel"/>
    <w:tmpl w:val="6DE8E1BC"/>
    <w:lvl w:ilvl="0">
      <w:start w:val="1"/>
      <w:numFmt w:val="decimal"/>
      <w:lvlText w:val="%1."/>
      <w:lvlJc w:val="left"/>
      <w:pPr>
        <w:ind w:left="927"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15:restartNumberingAfterBreak="0">
    <w:nsid w:val="36021D48"/>
    <w:multiLevelType w:val="multilevel"/>
    <w:tmpl w:val="D4765026"/>
    <w:lvl w:ilvl="0">
      <w:start w:val="1"/>
      <w:numFmt w:val="decimal"/>
      <w:lvlText w:val="%1."/>
      <w:lvlJc w:val="left"/>
      <w:pPr>
        <w:ind w:left="720" w:hanging="360"/>
      </w:pPr>
      <w:rPr>
        <w:rFonts w:hint="default"/>
      </w:rPr>
    </w:lvl>
    <w:lvl w:ilvl="1">
      <w:start w:val="6"/>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6774417"/>
    <w:multiLevelType w:val="hybridMultilevel"/>
    <w:tmpl w:val="BB24F6EC"/>
    <w:lvl w:ilvl="0" w:tplc="4D227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6F341B8"/>
    <w:multiLevelType w:val="hybridMultilevel"/>
    <w:tmpl w:val="F3F0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6769A2"/>
    <w:multiLevelType w:val="multilevel"/>
    <w:tmpl w:val="97BC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E0039E7"/>
    <w:multiLevelType w:val="hybridMultilevel"/>
    <w:tmpl w:val="867A98D6"/>
    <w:lvl w:ilvl="0" w:tplc="E5AA3DE2">
      <w:start w:val="1"/>
      <w:numFmt w:val="decimal"/>
      <w:lvlText w:val="%1."/>
      <w:lvlJc w:val="left"/>
      <w:pPr>
        <w:ind w:left="1557" w:hanging="99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3EB61AE7"/>
    <w:multiLevelType w:val="hybridMultilevel"/>
    <w:tmpl w:val="82DE026C"/>
    <w:lvl w:ilvl="0" w:tplc="FB0A5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F8B6E87"/>
    <w:multiLevelType w:val="multilevel"/>
    <w:tmpl w:val="E54E6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0011C81"/>
    <w:multiLevelType w:val="multilevel"/>
    <w:tmpl w:val="74F43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D54811"/>
    <w:multiLevelType w:val="multilevel"/>
    <w:tmpl w:val="ED0A53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77388B"/>
    <w:multiLevelType w:val="hybridMultilevel"/>
    <w:tmpl w:val="A4A4B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7B3537B"/>
    <w:multiLevelType w:val="multilevel"/>
    <w:tmpl w:val="B882015C"/>
    <w:lvl w:ilvl="0">
      <w:start w:val="1"/>
      <w:numFmt w:val="decimal"/>
      <w:lvlText w:val="%1."/>
      <w:lvlJc w:val="left"/>
      <w:pPr>
        <w:ind w:left="927" w:hanging="360"/>
      </w:pPr>
      <w:rPr>
        <w:rFonts w:hint="default"/>
      </w:rPr>
    </w:lvl>
    <w:lvl w:ilvl="1">
      <w:start w:val="1"/>
      <w:numFmt w:val="decimal"/>
      <w:isLgl/>
      <w:lvlText w:val="%1.%2."/>
      <w:lvlJc w:val="left"/>
      <w:pPr>
        <w:ind w:left="1467" w:hanging="72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218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907" w:hanging="1440"/>
      </w:pPr>
      <w:rPr>
        <w:rFonts w:hint="default"/>
      </w:rPr>
    </w:lvl>
    <w:lvl w:ilvl="6">
      <w:start w:val="1"/>
      <w:numFmt w:val="decimal"/>
      <w:isLgl/>
      <w:lvlText w:val="%1.%2.%3.%4.%5.%6.%7."/>
      <w:lvlJc w:val="left"/>
      <w:pPr>
        <w:ind w:left="3447" w:hanging="1800"/>
      </w:pPr>
      <w:rPr>
        <w:rFonts w:hint="default"/>
      </w:rPr>
    </w:lvl>
    <w:lvl w:ilvl="7">
      <w:start w:val="1"/>
      <w:numFmt w:val="decimal"/>
      <w:isLgl/>
      <w:lvlText w:val="%1.%2.%3.%4.%5.%6.%7.%8."/>
      <w:lvlJc w:val="left"/>
      <w:pPr>
        <w:ind w:left="3627" w:hanging="1800"/>
      </w:pPr>
      <w:rPr>
        <w:rFonts w:hint="default"/>
      </w:rPr>
    </w:lvl>
    <w:lvl w:ilvl="8">
      <w:start w:val="1"/>
      <w:numFmt w:val="decimal"/>
      <w:isLgl/>
      <w:lvlText w:val="%1.%2.%3.%4.%5.%6.%7.%8.%9."/>
      <w:lvlJc w:val="left"/>
      <w:pPr>
        <w:ind w:left="4167" w:hanging="2160"/>
      </w:pPr>
      <w:rPr>
        <w:rFonts w:hint="default"/>
      </w:rPr>
    </w:lvl>
  </w:abstractNum>
  <w:abstractNum w:abstractNumId="45" w15:restartNumberingAfterBreak="0">
    <w:nsid w:val="486B6899"/>
    <w:multiLevelType w:val="hybridMultilevel"/>
    <w:tmpl w:val="0FD81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8FF1B1D"/>
    <w:multiLevelType w:val="hybridMultilevel"/>
    <w:tmpl w:val="54360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97C54BA"/>
    <w:multiLevelType w:val="hybridMultilevel"/>
    <w:tmpl w:val="6344A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895A7F"/>
    <w:multiLevelType w:val="multilevel"/>
    <w:tmpl w:val="10EA6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1D78D9"/>
    <w:multiLevelType w:val="multilevel"/>
    <w:tmpl w:val="D4428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C4400B3"/>
    <w:multiLevelType w:val="multilevel"/>
    <w:tmpl w:val="E61C8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1F57E8"/>
    <w:multiLevelType w:val="hybridMultilevel"/>
    <w:tmpl w:val="B6405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547093"/>
    <w:multiLevelType w:val="multilevel"/>
    <w:tmpl w:val="0C3A7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63214B8"/>
    <w:multiLevelType w:val="multilevel"/>
    <w:tmpl w:val="F0E06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3C1AFB"/>
    <w:multiLevelType w:val="multilevel"/>
    <w:tmpl w:val="9D1EF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CDE70E5"/>
    <w:multiLevelType w:val="hybridMultilevel"/>
    <w:tmpl w:val="3DECDD6C"/>
    <w:lvl w:ilvl="0" w:tplc="7B04D6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5F1B6939"/>
    <w:multiLevelType w:val="multilevel"/>
    <w:tmpl w:val="4EDA8BA0"/>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3"/>
      <w:numFmt w:val="decimal"/>
      <w:isLgl/>
      <w:lvlText w:val="%1.%2.%3."/>
      <w:lvlJc w:val="left"/>
      <w:pPr>
        <w:ind w:left="1260" w:hanging="90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60B96402"/>
    <w:multiLevelType w:val="multilevel"/>
    <w:tmpl w:val="D78CBFE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1750773"/>
    <w:multiLevelType w:val="multilevel"/>
    <w:tmpl w:val="E3B29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29237FB"/>
    <w:multiLevelType w:val="multilevel"/>
    <w:tmpl w:val="60ECC956"/>
    <w:lvl w:ilvl="0">
      <w:start w:val="1"/>
      <w:numFmt w:val="decimal"/>
      <w:lvlText w:val="%1."/>
      <w:lvlJc w:val="left"/>
      <w:pPr>
        <w:ind w:left="720" w:hanging="360"/>
      </w:pPr>
      <w:rPr>
        <w:rFonts w:hint="default"/>
      </w:rPr>
    </w:lvl>
    <w:lvl w:ilvl="1">
      <w:start w:val="1"/>
      <w:numFmt w:val="decimal"/>
      <w:isLgl/>
      <w:lvlText w:val="%1.%2."/>
      <w:lvlJc w:val="left"/>
      <w:pPr>
        <w:ind w:left="1335" w:hanging="975"/>
      </w:pPr>
      <w:rPr>
        <w:rFonts w:hint="default"/>
      </w:rPr>
    </w:lvl>
    <w:lvl w:ilvl="2">
      <w:start w:val="3"/>
      <w:numFmt w:val="decimal"/>
      <w:isLgl/>
      <w:lvlText w:val="%1.%2.%3."/>
      <w:lvlJc w:val="left"/>
      <w:pPr>
        <w:ind w:left="1335" w:hanging="97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67F9786E"/>
    <w:multiLevelType w:val="hybridMultilevel"/>
    <w:tmpl w:val="0F72FED4"/>
    <w:lvl w:ilvl="0" w:tplc="B62A1E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15:restartNumberingAfterBreak="0">
    <w:nsid w:val="69A7018D"/>
    <w:multiLevelType w:val="multilevel"/>
    <w:tmpl w:val="467A3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9B87B73"/>
    <w:multiLevelType w:val="hybridMultilevel"/>
    <w:tmpl w:val="0BA89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A2C5DB8"/>
    <w:multiLevelType w:val="multilevel"/>
    <w:tmpl w:val="3C2855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C3916FC"/>
    <w:multiLevelType w:val="multilevel"/>
    <w:tmpl w:val="FFBA3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EAB6D0D"/>
    <w:multiLevelType w:val="hybridMultilevel"/>
    <w:tmpl w:val="08A27CAC"/>
    <w:lvl w:ilvl="0" w:tplc="4C9A4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6F864648"/>
    <w:multiLevelType w:val="multilevel"/>
    <w:tmpl w:val="DDE646DE"/>
    <w:lvl w:ilvl="0">
      <w:start w:val="1"/>
      <w:numFmt w:val="decimal"/>
      <w:lvlText w:val="%1."/>
      <w:lvlJc w:val="left"/>
      <w:pPr>
        <w:ind w:left="720" w:hanging="360"/>
      </w:pPr>
      <w:rPr>
        <w:rFonts w:eastAsia="Calibri" w:hint="default"/>
        <w:b/>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7" w15:restartNumberingAfterBreak="0">
    <w:nsid w:val="6FE03E07"/>
    <w:multiLevelType w:val="hybridMultilevel"/>
    <w:tmpl w:val="00867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5620C43"/>
    <w:multiLevelType w:val="multilevel"/>
    <w:tmpl w:val="0CAEC6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B9B3177"/>
    <w:multiLevelType w:val="multilevel"/>
    <w:tmpl w:val="2E2CA11C"/>
    <w:lvl w:ilvl="0">
      <w:start w:val="1"/>
      <w:numFmt w:val="decimal"/>
      <w:lvlText w:val="%1."/>
      <w:lvlJc w:val="left"/>
      <w:pPr>
        <w:ind w:left="720"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0" w15:restartNumberingAfterBreak="0">
    <w:nsid w:val="7CF47EEA"/>
    <w:multiLevelType w:val="hybridMultilevel"/>
    <w:tmpl w:val="DE70F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5"/>
  </w:num>
  <w:num w:numId="2">
    <w:abstractNumId w:val="70"/>
  </w:num>
  <w:num w:numId="3">
    <w:abstractNumId w:val="27"/>
  </w:num>
  <w:num w:numId="4">
    <w:abstractNumId w:val="39"/>
  </w:num>
  <w:num w:numId="5">
    <w:abstractNumId w:val="21"/>
  </w:num>
  <w:num w:numId="6">
    <w:abstractNumId w:val="20"/>
  </w:num>
  <w:num w:numId="7">
    <w:abstractNumId w:val="35"/>
  </w:num>
  <w:num w:numId="8">
    <w:abstractNumId w:val="14"/>
  </w:num>
  <w:num w:numId="9">
    <w:abstractNumId w:val="6"/>
  </w:num>
  <w:num w:numId="10">
    <w:abstractNumId w:val="34"/>
  </w:num>
  <w:num w:numId="11">
    <w:abstractNumId w:val="36"/>
  </w:num>
  <w:num w:numId="12">
    <w:abstractNumId w:val="59"/>
  </w:num>
  <w:num w:numId="13">
    <w:abstractNumId w:val="7"/>
  </w:num>
  <w:num w:numId="14">
    <w:abstractNumId w:val="43"/>
  </w:num>
  <w:num w:numId="15">
    <w:abstractNumId w:val="55"/>
  </w:num>
  <w:num w:numId="16">
    <w:abstractNumId w:val="60"/>
  </w:num>
  <w:num w:numId="17">
    <w:abstractNumId w:val="47"/>
  </w:num>
  <w:num w:numId="18">
    <w:abstractNumId w:val="32"/>
  </w:num>
  <w:num w:numId="19">
    <w:abstractNumId w:val="17"/>
  </w:num>
  <w:num w:numId="20">
    <w:abstractNumId w:val="0"/>
  </w:num>
  <w:num w:numId="21">
    <w:abstractNumId w:val="69"/>
  </w:num>
  <w:num w:numId="22">
    <w:abstractNumId w:val="2"/>
  </w:num>
  <w:num w:numId="23">
    <w:abstractNumId w:val="56"/>
  </w:num>
  <w:num w:numId="24">
    <w:abstractNumId w:val="29"/>
  </w:num>
  <w:num w:numId="25">
    <w:abstractNumId w:val="51"/>
  </w:num>
  <w:num w:numId="26">
    <w:abstractNumId w:val="18"/>
  </w:num>
  <w:num w:numId="27">
    <w:abstractNumId w:val="8"/>
  </w:num>
  <w:num w:numId="28">
    <w:abstractNumId w:val="26"/>
  </w:num>
  <w:num w:numId="29">
    <w:abstractNumId w:val="45"/>
  </w:num>
  <w:num w:numId="30">
    <w:abstractNumId w:val="13"/>
  </w:num>
  <w:num w:numId="31">
    <w:abstractNumId w:val="62"/>
  </w:num>
  <w:num w:numId="32">
    <w:abstractNumId w:val="15"/>
  </w:num>
  <w:num w:numId="33">
    <w:abstractNumId w:val="33"/>
  </w:num>
  <w:num w:numId="34">
    <w:abstractNumId w:val="5"/>
  </w:num>
  <w:num w:numId="35">
    <w:abstractNumId w:val="44"/>
  </w:num>
  <w:num w:numId="36">
    <w:abstractNumId w:val="1"/>
  </w:num>
  <w:num w:numId="37">
    <w:abstractNumId w:val="12"/>
  </w:num>
  <w:num w:numId="38">
    <w:abstractNumId w:val="66"/>
  </w:num>
  <w:num w:numId="39">
    <w:abstractNumId w:val="67"/>
  </w:num>
  <w:num w:numId="40">
    <w:abstractNumId w:val="23"/>
  </w:num>
  <w:num w:numId="41">
    <w:abstractNumId w:val="38"/>
  </w:num>
  <w:num w:numId="42">
    <w:abstractNumId w:val="3"/>
  </w:num>
  <w:num w:numId="43">
    <w:abstractNumId w:val="10"/>
  </w:num>
  <w:num w:numId="44">
    <w:abstractNumId w:val="46"/>
  </w:num>
  <w:num w:numId="45">
    <w:abstractNumId w:val="57"/>
  </w:num>
  <w:num w:numId="46">
    <w:abstractNumId w:val="16"/>
  </w:num>
  <w:num w:numId="47">
    <w:abstractNumId w:val="49"/>
  </w:num>
  <w:num w:numId="48">
    <w:abstractNumId w:val="9"/>
  </w:num>
  <w:num w:numId="49">
    <w:abstractNumId w:val="22"/>
  </w:num>
  <w:num w:numId="50">
    <w:abstractNumId w:val="37"/>
  </w:num>
  <w:num w:numId="51">
    <w:abstractNumId w:val="63"/>
  </w:num>
  <w:num w:numId="52">
    <w:abstractNumId w:val="48"/>
  </w:num>
  <w:num w:numId="53">
    <w:abstractNumId w:val="40"/>
  </w:num>
  <w:num w:numId="54">
    <w:abstractNumId w:val="11"/>
  </w:num>
  <w:num w:numId="55">
    <w:abstractNumId w:val="28"/>
  </w:num>
  <w:num w:numId="56">
    <w:abstractNumId w:val="42"/>
  </w:num>
  <w:num w:numId="57">
    <w:abstractNumId w:val="19"/>
  </w:num>
  <w:num w:numId="58">
    <w:abstractNumId w:val="30"/>
  </w:num>
  <w:num w:numId="59">
    <w:abstractNumId w:val="4"/>
  </w:num>
  <w:num w:numId="60">
    <w:abstractNumId w:val="64"/>
  </w:num>
  <w:num w:numId="61">
    <w:abstractNumId w:val="52"/>
  </w:num>
  <w:num w:numId="62">
    <w:abstractNumId w:val="31"/>
  </w:num>
  <w:num w:numId="63">
    <w:abstractNumId w:val="68"/>
  </w:num>
  <w:num w:numId="64">
    <w:abstractNumId w:val="54"/>
  </w:num>
  <w:num w:numId="65">
    <w:abstractNumId w:val="25"/>
  </w:num>
  <w:num w:numId="66">
    <w:abstractNumId w:val="58"/>
  </w:num>
  <w:num w:numId="67">
    <w:abstractNumId w:val="50"/>
  </w:num>
  <w:num w:numId="68">
    <w:abstractNumId w:val="53"/>
  </w:num>
  <w:num w:numId="69">
    <w:abstractNumId w:val="24"/>
  </w:num>
  <w:num w:numId="70">
    <w:abstractNumId w:val="41"/>
  </w:num>
  <w:num w:numId="71">
    <w:abstractNumId w:val="6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F1"/>
    <w:rsid w:val="000117C6"/>
    <w:rsid w:val="000B73A0"/>
    <w:rsid w:val="000F6188"/>
    <w:rsid w:val="00155A71"/>
    <w:rsid w:val="001D4136"/>
    <w:rsid w:val="00257F8F"/>
    <w:rsid w:val="002E659A"/>
    <w:rsid w:val="002F4F33"/>
    <w:rsid w:val="002F7A6E"/>
    <w:rsid w:val="003533F2"/>
    <w:rsid w:val="00361C3B"/>
    <w:rsid w:val="003635FE"/>
    <w:rsid w:val="003D690A"/>
    <w:rsid w:val="00416260"/>
    <w:rsid w:val="00436E03"/>
    <w:rsid w:val="00514F96"/>
    <w:rsid w:val="0056604D"/>
    <w:rsid w:val="005D0DEE"/>
    <w:rsid w:val="005F55CF"/>
    <w:rsid w:val="00690EC1"/>
    <w:rsid w:val="006A695C"/>
    <w:rsid w:val="006C48CC"/>
    <w:rsid w:val="006C73F9"/>
    <w:rsid w:val="00717928"/>
    <w:rsid w:val="00727146"/>
    <w:rsid w:val="007516AA"/>
    <w:rsid w:val="0077360A"/>
    <w:rsid w:val="007A7800"/>
    <w:rsid w:val="007C6BFF"/>
    <w:rsid w:val="00886D70"/>
    <w:rsid w:val="008D36B7"/>
    <w:rsid w:val="009053C6"/>
    <w:rsid w:val="009600D9"/>
    <w:rsid w:val="00963C40"/>
    <w:rsid w:val="00994D8A"/>
    <w:rsid w:val="00A3050D"/>
    <w:rsid w:val="00A47909"/>
    <w:rsid w:val="00B838D2"/>
    <w:rsid w:val="00BC103C"/>
    <w:rsid w:val="00C45C22"/>
    <w:rsid w:val="00D231B8"/>
    <w:rsid w:val="00E06077"/>
    <w:rsid w:val="00E176F4"/>
    <w:rsid w:val="00E86F08"/>
    <w:rsid w:val="00EA6C1D"/>
    <w:rsid w:val="00EF0B77"/>
    <w:rsid w:val="00F412E2"/>
    <w:rsid w:val="00F442F1"/>
    <w:rsid w:val="00FB1D0E"/>
    <w:rsid w:val="00FF6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56C84-14F2-4823-8BDA-97392165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3F9"/>
    <w:pPr>
      <w:spacing w:after="200" w:line="276" w:lineRule="auto"/>
    </w:pPr>
    <w:rPr>
      <w:rFonts w:ascii="Calibri" w:eastAsia="Times New Roman" w:hAnsi="Calibri"/>
      <w:color w:val="auto"/>
      <w:sz w:val="22"/>
      <w:szCs w:val="22"/>
      <w:lang w:eastAsia="ru-RU"/>
    </w:rPr>
  </w:style>
  <w:style w:type="paragraph" w:styleId="1">
    <w:name w:val="heading 1"/>
    <w:basedOn w:val="a"/>
    <w:link w:val="10"/>
    <w:uiPriority w:val="9"/>
    <w:qFormat/>
    <w:rsid w:val="006C73F9"/>
    <w:pPr>
      <w:spacing w:before="300" w:after="450" w:line="360" w:lineRule="auto"/>
      <w:ind w:left="300" w:right="300"/>
      <w:jc w:val="center"/>
      <w:outlineLvl w:val="0"/>
    </w:pPr>
    <w:rPr>
      <w:rFonts w:ascii="Times New Roman" w:hAnsi="Times New Roman"/>
      <w:b/>
      <w:bCs/>
      <w:color w:val="0F2F5E"/>
      <w:kern w:val="36"/>
      <w:sz w:val="27"/>
      <w:szCs w:val="27"/>
    </w:rPr>
  </w:style>
  <w:style w:type="paragraph" w:styleId="2">
    <w:name w:val="heading 2"/>
    <w:basedOn w:val="a"/>
    <w:next w:val="a"/>
    <w:link w:val="20"/>
    <w:uiPriority w:val="9"/>
    <w:semiHidden/>
    <w:unhideWhenUsed/>
    <w:qFormat/>
    <w:rsid w:val="006C73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73F9"/>
    <w:rPr>
      <w:rFonts w:eastAsia="Times New Roman"/>
      <w:b/>
      <w:bCs/>
      <w:color w:val="0F2F5E"/>
      <w:kern w:val="36"/>
      <w:sz w:val="27"/>
      <w:szCs w:val="27"/>
      <w:lang w:eastAsia="ru-RU"/>
    </w:rPr>
  </w:style>
  <w:style w:type="character" w:customStyle="1" w:styleId="20">
    <w:name w:val="Заголовок 2 Знак"/>
    <w:basedOn w:val="a0"/>
    <w:link w:val="2"/>
    <w:uiPriority w:val="9"/>
    <w:semiHidden/>
    <w:rsid w:val="006C73F9"/>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rsid w:val="006C73F9"/>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character" w:styleId="a3">
    <w:name w:val="Hyperlink"/>
    <w:uiPriority w:val="99"/>
    <w:unhideWhenUsed/>
    <w:rsid w:val="006C73F9"/>
    <w:rPr>
      <w:color w:val="0000FF"/>
      <w:u w:val="single"/>
    </w:rPr>
  </w:style>
  <w:style w:type="paragraph" w:styleId="a4">
    <w:name w:val="List Paragraph"/>
    <w:basedOn w:val="a"/>
    <w:uiPriority w:val="34"/>
    <w:qFormat/>
    <w:rsid w:val="006C73F9"/>
    <w:pPr>
      <w:ind w:left="720"/>
      <w:contextualSpacing/>
    </w:pPr>
  </w:style>
  <w:style w:type="paragraph" w:styleId="a5">
    <w:name w:val="footnote text"/>
    <w:basedOn w:val="a"/>
    <w:link w:val="a6"/>
    <w:uiPriority w:val="99"/>
    <w:unhideWhenUsed/>
    <w:rsid w:val="006C73F9"/>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Текст сноски Знак"/>
    <w:basedOn w:val="a0"/>
    <w:link w:val="a5"/>
    <w:uiPriority w:val="99"/>
    <w:rsid w:val="006C73F9"/>
    <w:rPr>
      <w:rFonts w:eastAsia="Times New Roman"/>
      <w:color w:val="auto"/>
      <w:sz w:val="20"/>
      <w:szCs w:val="20"/>
      <w:lang w:eastAsia="ru-RU"/>
    </w:rPr>
  </w:style>
  <w:style w:type="character" w:styleId="a7">
    <w:name w:val="footnote reference"/>
    <w:uiPriority w:val="99"/>
    <w:semiHidden/>
    <w:unhideWhenUsed/>
    <w:rsid w:val="006C73F9"/>
    <w:rPr>
      <w:vertAlign w:val="superscript"/>
    </w:rPr>
  </w:style>
  <w:style w:type="table" w:styleId="a8">
    <w:name w:val="Table Grid"/>
    <w:basedOn w:val="a1"/>
    <w:rsid w:val="006C73F9"/>
    <w:pPr>
      <w:spacing w:after="0" w:line="240" w:lineRule="auto"/>
    </w:pPr>
    <w:rPr>
      <w:rFonts w:ascii="Calibri" w:eastAsia="Times New Roman" w:hAnsi="Calibri"/>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_"/>
    <w:link w:val="5"/>
    <w:rsid w:val="006C73F9"/>
    <w:rPr>
      <w:rFonts w:eastAsia="Times New Roman"/>
      <w:sz w:val="18"/>
      <w:szCs w:val="18"/>
      <w:shd w:val="clear" w:color="auto" w:fill="FFFFFF"/>
    </w:rPr>
  </w:style>
  <w:style w:type="character" w:customStyle="1" w:styleId="7Exact">
    <w:name w:val="Основной текст (7) Exact"/>
    <w:rsid w:val="006C73F9"/>
    <w:rPr>
      <w:rFonts w:ascii="Times New Roman" w:eastAsia="Times New Roman" w:hAnsi="Times New Roman" w:cs="Times New Roman"/>
      <w:b/>
      <w:bCs/>
      <w:i w:val="0"/>
      <w:iCs w:val="0"/>
      <w:smallCaps w:val="0"/>
      <w:strike w:val="0"/>
      <w:spacing w:val="4"/>
      <w:sz w:val="17"/>
      <w:szCs w:val="17"/>
      <w:u w:val="none"/>
    </w:rPr>
  </w:style>
  <w:style w:type="paragraph" w:customStyle="1" w:styleId="5">
    <w:name w:val="Основной текст5"/>
    <w:basedOn w:val="a"/>
    <w:link w:val="a9"/>
    <w:rsid w:val="006C73F9"/>
    <w:pPr>
      <w:widowControl w:val="0"/>
      <w:shd w:val="clear" w:color="auto" w:fill="FFFFFF"/>
      <w:spacing w:after="0" w:line="235" w:lineRule="exact"/>
      <w:ind w:hanging="280"/>
    </w:pPr>
    <w:rPr>
      <w:rFonts w:ascii="Times New Roman" w:hAnsi="Times New Roman"/>
      <w:color w:val="000000"/>
      <w:sz w:val="18"/>
      <w:szCs w:val="18"/>
      <w:lang w:eastAsia="en-US"/>
    </w:rPr>
  </w:style>
  <w:style w:type="character" w:customStyle="1" w:styleId="75pt">
    <w:name w:val="Основной текст + 7;5 pt;Полужирный"/>
    <w:rsid w:val="006C73F9"/>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75pt0">
    <w:name w:val="Основной текст + 7;5 pt"/>
    <w:rsid w:val="006C73F9"/>
    <w:rPr>
      <w:rFonts w:ascii="Times New Roman" w:eastAsia="Times New Roman" w:hAnsi="Times New Roman" w:cs="Times New Roman"/>
      <w:color w:val="000000"/>
      <w:spacing w:val="0"/>
      <w:w w:val="100"/>
      <w:position w:val="0"/>
      <w:sz w:val="15"/>
      <w:szCs w:val="15"/>
      <w:shd w:val="clear" w:color="auto" w:fill="FFFFFF"/>
      <w:lang w:val="ru-RU"/>
    </w:rPr>
  </w:style>
  <w:style w:type="paragraph" w:styleId="aa">
    <w:name w:val="Normal (Web)"/>
    <w:basedOn w:val="a"/>
    <w:uiPriority w:val="99"/>
    <w:unhideWhenUsed/>
    <w:rsid w:val="006C73F9"/>
    <w:pPr>
      <w:spacing w:before="100" w:beforeAutospacing="1" w:after="100" w:afterAutospacing="1" w:line="240" w:lineRule="auto"/>
    </w:pPr>
    <w:rPr>
      <w:rFonts w:ascii="Times New Roman" w:hAnsi="Times New Roman"/>
      <w:sz w:val="24"/>
      <w:szCs w:val="24"/>
    </w:rPr>
  </w:style>
  <w:style w:type="character" w:styleId="ab">
    <w:name w:val="Strong"/>
    <w:uiPriority w:val="22"/>
    <w:qFormat/>
    <w:rsid w:val="006C73F9"/>
    <w:rPr>
      <w:b/>
      <w:bCs/>
    </w:rPr>
  </w:style>
  <w:style w:type="paragraph" w:styleId="ac">
    <w:name w:val="header"/>
    <w:basedOn w:val="a"/>
    <w:link w:val="ad"/>
    <w:uiPriority w:val="99"/>
    <w:unhideWhenUsed/>
    <w:rsid w:val="006C73F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73F9"/>
    <w:rPr>
      <w:rFonts w:ascii="Calibri" w:eastAsia="Times New Roman" w:hAnsi="Calibri"/>
      <w:color w:val="auto"/>
      <w:sz w:val="22"/>
      <w:szCs w:val="22"/>
      <w:lang w:eastAsia="ru-RU"/>
    </w:rPr>
  </w:style>
  <w:style w:type="paragraph" w:styleId="ae">
    <w:name w:val="footer"/>
    <w:basedOn w:val="a"/>
    <w:link w:val="af"/>
    <w:uiPriority w:val="99"/>
    <w:unhideWhenUsed/>
    <w:rsid w:val="006C73F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73F9"/>
    <w:rPr>
      <w:rFonts w:ascii="Calibri" w:eastAsia="Times New Roman" w:hAnsi="Calibri"/>
      <w:color w:val="auto"/>
      <w:sz w:val="22"/>
      <w:szCs w:val="22"/>
      <w:lang w:eastAsia="ru-RU"/>
    </w:rPr>
  </w:style>
  <w:style w:type="paragraph" w:styleId="af0">
    <w:name w:val="Balloon Text"/>
    <w:basedOn w:val="a"/>
    <w:link w:val="af1"/>
    <w:uiPriority w:val="99"/>
    <w:semiHidden/>
    <w:unhideWhenUsed/>
    <w:rsid w:val="006C73F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C73F9"/>
    <w:rPr>
      <w:rFonts w:ascii="Tahoma" w:eastAsia="Times New Roman" w:hAnsi="Tahoma" w:cs="Tahoma"/>
      <w:color w:val="auto"/>
      <w:sz w:val="16"/>
      <w:szCs w:val="16"/>
      <w:lang w:eastAsia="ru-RU"/>
    </w:rPr>
  </w:style>
  <w:style w:type="paragraph" w:customStyle="1" w:styleId="af2">
    <w:name w:val="Стиль"/>
    <w:rsid w:val="006C73F9"/>
    <w:pPr>
      <w:widowControl w:val="0"/>
      <w:autoSpaceDE w:val="0"/>
      <w:autoSpaceDN w:val="0"/>
      <w:adjustRightInd w:val="0"/>
      <w:spacing w:after="0" w:line="240" w:lineRule="auto"/>
    </w:pPr>
    <w:rPr>
      <w:rFonts w:eastAsia="Times New Roman"/>
      <w:color w:val="auto"/>
      <w:lang w:eastAsia="ru-RU"/>
    </w:rPr>
  </w:style>
  <w:style w:type="paragraph" w:customStyle="1" w:styleId="Default">
    <w:name w:val="Default"/>
    <w:rsid w:val="006C73F9"/>
    <w:pPr>
      <w:autoSpaceDE w:val="0"/>
      <w:autoSpaceDN w:val="0"/>
      <w:adjustRightInd w:val="0"/>
      <w:spacing w:after="0" w:line="240" w:lineRule="auto"/>
    </w:pPr>
    <w:rPr>
      <w:rFonts w:ascii="Arial" w:eastAsia="Times New Roman" w:hAnsi="Arial" w:cs="Arial"/>
      <w:lang w:eastAsia="ru-RU"/>
    </w:rPr>
  </w:style>
  <w:style w:type="character" w:styleId="af3">
    <w:name w:val="Emphasis"/>
    <w:uiPriority w:val="20"/>
    <w:qFormat/>
    <w:rsid w:val="006C73F9"/>
    <w:rPr>
      <w:i/>
      <w:iCs/>
    </w:rPr>
  </w:style>
  <w:style w:type="character" w:customStyle="1" w:styleId="21">
    <w:name w:val="Текст2 Знак"/>
    <w:link w:val="22"/>
    <w:locked/>
    <w:rsid w:val="006C73F9"/>
    <w:rPr>
      <w:shd w:val="clear" w:color="auto" w:fill="FFFFFF"/>
    </w:rPr>
  </w:style>
  <w:style w:type="paragraph" w:customStyle="1" w:styleId="22">
    <w:name w:val="Текст2"/>
    <w:basedOn w:val="a"/>
    <w:link w:val="21"/>
    <w:rsid w:val="006C73F9"/>
    <w:pPr>
      <w:widowControl w:val="0"/>
      <w:shd w:val="clear" w:color="auto" w:fill="FFFFFF"/>
      <w:autoSpaceDE w:val="0"/>
      <w:autoSpaceDN w:val="0"/>
      <w:adjustRightInd w:val="0"/>
      <w:spacing w:after="0" w:line="240" w:lineRule="auto"/>
      <w:ind w:firstLine="482"/>
      <w:jc w:val="both"/>
    </w:pPr>
    <w:rPr>
      <w:rFonts w:ascii="Times New Roman" w:eastAsiaTheme="minorHAnsi" w:hAnsi="Times New Roman"/>
      <w:color w:val="000000"/>
      <w:sz w:val="24"/>
      <w:szCs w:val="24"/>
      <w:lang w:eastAsia="en-US"/>
    </w:rPr>
  </w:style>
  <w:style w:type="paragraph" w:styleId="af4">
    <w:name w:val="No Spacing"/>
    <w:link w:val="af5"/>
    <w:uiPriority w:val="99"/>
    <w:qFormat/>
    <w:rsid w:val="006C73F9"/>
    <w:pPr>
      <w:spacing w:after="0" w:line="240" w:lineRule="auto"/>
    </w:pPr>
    <w:rPr>
      <w:rFonts w:ascii="Calibri" w:eastAsia="Times New Roman" w:hAnsi="Calibri"/>
      <w:color w:val="auto"/>
      <w:sz w:val="22"/>
      <w:szCs w:val="22"/>
      <w:lang w:eastAsia="ru-RU"/>
    </w:rPr>
  </w:style>
  <w:style w:type="character" w:customStyle="1" w:styleId="af5">
    <w:name w:val="Без интервала Знак"/>
    <w:link w:val="af4"/>
    <w:uiPriority w:val="99"/>
    <w:rsid w:val="006C73F9"/>
    <w:rPr>
      <w:rFonts w:ascii="Calibri" w:eastAsia="Times New Roman" w:hAnsi="Calibri"/>
      <w:color w:val="auto"/>
      <w:sz w:val="22"/>
      <w:szCs w:val="22"/>
      <w:lang w:eastAsia="ru-RU"/>
    </w:rPr>
  </w:style>
  <w:style w:type="paragraph" w:styleId="af6">
    <w:name w:val="Title"/>
    <w:basedOn w:val="a"/>
    <w:next w:val="a"/>
    <w:link w:val="af7"/>
    <w:uiPriority w:val="10"/>
    <w:qFormat/>
    <w:rsid w:val="006C73F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7">
    <w:name w:val="Название Знак"/>
    <w:basedOn w:val="a0"/>
    <w:link w:val="af6"/>
    <w:uiPriority w:val="10"/>
    <w:rsid w:val="006C73F9"/>
    <w:rPr>
      <w:rFonts w:ascii="Cambria" w:eastAsia="Times New Roman" w:hAnsi="Cambria"/>
      <w:color w:val="17365D"/>
      <w:spacing w:val="5"/>
      <w:kern w:val="28"/>
      <w:sz w:val="52"/>
      <w:szCs w:val="52"/>
      <w:lang w:eastAsia="ru-RU"/>
    </w:rPr>
  </w:style>
  <w:style w:type="paragraph" w:styleId="af8">
    <w:name w:val="Subtitle"/>
    <w:basedOn w:val="a"/>
    <w:next w:val="a"/>
    <w:link w:val="af9"/>
    <w:uiPriority w:val="11"/>
    <w:qFormat/>
    <w:rsid w:val="006C73F9"/>
    <w:pPr>
      <w:numPr>
        <w:ilvl w:val="1"/>
      </w:numPr>
    </w:pPr>
    <w:rPr>
      <w:rFonts w:ascii="Cambria" w:hAnsi="Cambria"/>
      <w:i/>
      <w:iCs/>
      <w:color w:val="4F81BD"/>
      <w:spacing w:val="15"/>
      <w:sz w:val="24"/>
      <w:szCs w:val="24"/>
    </w:rPr>
  </w:style>
  <w:style w:type="character" w:customStyle="1" w:styleId="af9">
    <w:name w:val="Подзаголовок Знак"/>
    <w:basedOn w:val="a0"/>
    <w:link w:val="af8"/>
    <w:uiPriority w:val="11"/>
    <w:rsid w:val="006C73F9"/>
    <w:rPr>
      <w:rFonts w:ascii="Cambria" w:eastAsia="Times New Roman" w:hAnsi="Cambria"/>
      <w:i/>
      <w:iCs/>
      <w:color w:val="4F81BD"/>
      <w:spacing w:val="15"/>
      <w:lang w:eastAsia="ru-RU"/>
    </w:rPr>
  </w:style>
  <w:style w:type="character" w:customStyle="1" w:styleId="11">
    <w:name w:val="Основной шрифт абзаца1"/>
    <w:rsid w:val="006C73F9"/>
  </w:style>
  <w:style w:type="character" w:customStyle="1" w:styleId="12">
    <w:name w:val="Основной текст1"/>
    <w:basedOn w:val="a9"/>
    <w:rsid w:val="00E0607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a">
    <w:name w:val="Основной текст + Курсив"/>
    <w:basedOn w:val="a9"/>
    <w:rsid w:val="00E0607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6">
    <w:name w:val="Основной текст6"/>
    <w:basedOn w:val="a"/>
    <w:rsid w:val="00E06077"/>
    <w:pPr>
      <w:widowControl w:val="0"/>
      <w:shd w:val="clear" w:color="auto" w:fill="FFFFFF"/>
      <w:spacing w:before="420" w:after="300" w:line="317" w:lineRule="exact"/>
      <w:jc w:val="center"/>
    </w:pPr>
    <w:rPr>
      <w:rFonts w:ascii="Times New Roman" w:hAnsi="Times New Roman"/>
      <w:color w:val="000000"/>
      <w:sz w:val="26"/>
      <w:szCs w:val="26"/>
      <w:lang w:bidi="ru-RU"/>
    </w:rPr>
  </w:style>
  <w:style w:type="character" w:customStyle="1" w:styleId="3">
    <w:name w:val="Основной текст3"/>
    <w:basedOn w:val="a9"/>
    <w:rsid w:val="00A4790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5pt">
    <w:name w:val="Основной текст + 11;5 pt"/>
    <w:basedOn w:val="a9"/>
    <w:rsid w:val="00A4790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95pt">
    <w:name w:val="Основной текст + 9;5 pt"/>
    <w:basedOn w:val="a9"/>
    <w:rsid w:val="002F7A6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b">
    <w:name w:val="Колонтитул_"/>
    <w:basedOn w:val="a0"/>
    <w:rsid w:val="002F7A6E"/>
    <w:rPr>
      <w:rFonts w:ascii="Times New Roman" w:eastAsia="Times New Roman" w:hAnsi="Times New Roman" w:cs="Times New Roman"/>
      <w:b w:val="0"/>
      <w:bCs w:val="0"/>
      <w:i/>
      <w:iCs/>
      <w:smallCaps w:val="0"/>
      <w:strike w:val="0"/>
      <w:sz w:val="26"/>
      <w:szCs w:val="26"/>
      <w:u w:val="none"/>
    </w:rPr>
  </w:style>
  <w:style w:type="character" w:customStyle="1" w:styleId="10pt">
    <w:name w:val="Колонтитул + 10 pt;Полужирный;Не курсив"/>
    <w:basedOn w:val="afb"/>
    <w:rsid w:val="002F7A6E"/>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afc">
    <w:name w:val="Колонтитул + Не курсив"/>
    <w:basedOn w:val="afb"/>
    <w:rsid w:val="002F7A6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d">
    <w:name w:val="Колонтитул"/>
    <w:basedOn w:val="afb"/>
    <w:rsid w:val="002F7A6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Основной текст Exact"/>
    <w:basedOn w:val="a9"/>
    <w:rsid w:val="00416260"/>
    <w:rPr>
      <w:rFonts w:ascii="Times New Roman" w:eastAsia="Times New Roman" w:hAnsi="Times New Roman" w:cs="Times New Roman"/>
      <w:b w:val="0"/>
      <w:bCs w:val="0"/>
      <w:i w:val="0"/>
      <w:iCs w:val="0"/>
      <w:smallCaps w:val="0"/>
      <w:strike w:val="0"/>
      <w:color w:val="000000"/>
      <w:spacing w:val="1"/>
      <w:w w:val="100"/>
      <w:position w:val="0"/>
      <w:sz w:val="26"/>
      <w:szCs w:val="26"/>
      <w:u w:val="single"/>
      <w:shd w:val="clear" w:color="auto" w:fill="FFFFFF"/>
      <w:lang w:val="ru-RU" w:eastAsia="ru-RU" w:bidi="ru-RU"/>
    </w:rPr>
  </w:style>
  <w:style w:type="character" w:customStyle="1" w:styleId="85pt">
    <w:name w:val="Основной текст + 8;5 pt"/>
    <w:basedOn w:val="a9"/>
    <w:rsid w:val="0041626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
    <w:name w:val="Основной текст (4)_"/>
    <w:basedOn w:val="a0"/>
    <w:link w:val="40"/>
    <w:rsid w:val="00EF0B77"/>
    <w:rPr>
      <w:rFonts w:eastAsia="Times New Roman"/>
      <w:i/>
      <w:iCs/>
      <w:sz w:val="26"/>
      <w:szCs w:val="26"/>
      <w:shd w:val="clear" w:color="auto" w:fill="FFFFFF"/>
    </w:rPr>
  </w:style>
  <w:style w:type="character" w:customStyle="1" w:styleId="9">
    <w:name w:val="Основной текст (9)_"/>
    <w:basedOn w:val="a0"/>
    <w:rsid w:val="00EF0B77"/>
    <w:rPr>
      <w:rFonts w:ascii="Times New Roman" w:eastAsia="Times New Roman" w:hAnsi="Times New Roman" w:cs="Times New Roman"/>
      <w:b/>
      <w:bCs/>
      <w:i w:val="0"/>
      <w:iCs w:val="0"/>
      <w:smallCaps w:val="0"/>
      <w:strike w:val="0"/>
      <w:sz w:val="23"/>
      <w:szCs w:val="23"/>
      <w:u w:val="none"/>
    </w:rPr>
  </w:style>
  <w:style w:type="character" w:customStyle="1" w:styleId="90">
    <w:name w:val="Основной текст (9)"/>
    <w:basedOn w:val="9"/>
    <w:rsid w:val="00EF0B77"/>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customStyle="1" w:styleId="40">
    <w:name w:val="Основной текст (4)"/>
    <w:basedOn w:val="a"/>
    <w:link w:val="4"/>
    <w:rsid w:val="00EF0B77"/>
    <w:pPr>
      <w:widowControl w:val="0"/>
      <w:shd w:val="clear" w:color="auto" w:fill="FFFFFF"/>
      <w:spacing w:before="420" w:after="1140" w:line="322" w:lineRule="exact"/>
    </w:pPr>
    <w:rPr>
      <w:rFonts w:ascii="Times New Roman" w:hAnsi="Times New Roman"/>
      <w:i/>
      <w:iCs/>
      <w:color w:val="000000"/>
      <w:sz w:val="26"/>
      <w:szCs w:val="26"/>
      <w:lang w:eastAsia="en-US"/>
    </w:rPr>
  </w:style>
  <w:style w:type="character" w:customStyle="1" w:styleId="41">
    <w:name w:val="Основной текст4"/>
    <w:basedOn w:val="a9"/>
    <w:rsid w:val="000B73A0"/>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hyperlink" Target="http://www.minsport.gov.ru/sport/high-sport/edinyy-kalendarnyy-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insport.gov.ru/sport/high-sport/edinaya-vserossiys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insport.gov.ru/sport/high-sport/priznanie-vidov-sp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92D90-B6F6-4506-B8F1-66DBFEBC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48</Pages>
  <Words>31641</Words>
  <Characters>180359</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31</cp:revision>
  <cp:lastPrinted>2018-04-02T13:50:00Z</cp:lastPrinted>
  <dcterms:created xsi:type="dcterms:W3CDTF">2016-01-27T05:46:00Z</dcterms:created>
  <dcterms:modified xsi:type="dcterms:W3CDTF">2019-02-06T07:33:00Z</dcterms:modified>
</cp:coreProperties>
</file>